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FF82A" w14:textId="77777777" w:rsidR="002717D7" w:rsidRDefault="005962B7" w:rsidP="005962B7">
      <w:pPr>
        <w:jc w:val="center"/>
        <w:rPr>
          <w:sz w:val="36"/>
          <w:szCs w:val="36"/>
        </w:rPr>
      </w:pPr>
      <w:r w:rsidRPr="005C1CAD">
        <w:rPr>
          <w:sz w:val="36"/>
          <w:szCs w:val="36"/>
        </w:rPr>
        <w:t>TEKMOVANJE FIZIKA</w:t>
      </w:r>
    </w:p>
    <w:p w14:paraId="44404A6F" w14:textId="77777777" w:rsidR="001E2816" w:rsidRPr="005C1CAD" w:rsidRDefault="00E5119F" w:rsidP="008443F9">
      <w:pPr>
        <w:jc w:val="center"/>
        <w:rPr>
          <w:sz w:val="36"/>
          <w:szCs w:val="36"/>
        </w:rPr>
      </w:pPr>
      <w:hyperlink r:id="rId5" w:history="1">
        <w:r w:rsidR="001E2816" w:rsidRPr="004D7FC3">
          <w:rPr>
            <w:rStyle w:val="Hiperpovezava"/>
            <w:sz w:val="36"/>
            <w:szCs w:val="36"/>
          </w:rPr>
          <w:t>https://www.dmfa.si/tekmovanja/FiOS/VsebinskiProgram.aspx</w:t>
        </w:r>
      </w:hyperlink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4820"/>
        <w:gridCol w:w="1612"/>
        <w:gridCol w:w="2894"/>
        <w:gridCol w:w="3539"/>
      </w:tblGrid>
      <w:tr w:rsidR="005962B7" w14:paraId="50BAA09F" w14:textId="77777777" w:rsidTr="00367793">
        <w:tc>
          <w:tcPr>
            <w:tcW w:w="1129" w:type="dxa"/>
          </w:tcPr>
          <w:p w14:paraId="71746E58" w14:textId="77777777" w:rsidR="005962B7" w:rsidRDefault="005962B7" w:rsidP="005962B7">
            <w:pPr>
              <w:jc w:val="center"/>
            </w:pPr>
            <w:r>
              <w:t>stopnja</w:t>
            </w:r>
          </w:p>
        </w:tc>
        <w:tc>
          <w:tcPr>
            <w:tcW w:w="4820" w:type="dxa"/>
          </w:tcPr>
          <w:p w14:paraId="1ABA26FF" w14:textId="77777777" w:rsidR="005962B7" w:rsidRDefault="005962B7" w:rsidP="005962B7">
            <w:pPr>
              <w:jc w:val="center"/>
            </w:pPr>
            <w:r>
              <w:t>ŠOLSKO TEKMOVANJE</w:t>
            </w:r>
          </w:p>
        </w:tc>
        <w:tc>
          <w:tcPr>
            <w:tcW w:w="4506" w:type="dxa"/>
            <w:gridSpan w:val="2"/>
          </w:tcPr>
          <w:p w14:paraId="7276D661" w14:textId="77777777" w:rsidR="005962B7" w:rsidRDefault="005962B7" w:rsidP="005962B7">
            <w:pPr>
              <w:jc w:val="center"/>
            </w:pPr>
            <w:r>
              <w:t>PODROČNO/REGIJSKO TEKMOVANJE</w:t>
            </w:r>
          </w:p>
        </w:tc>
        <w:tc>
          <w:tcPr>
            <w:tcW w:w="3539" w:type="dxa"/>
          </w:tcPr>
          <w:p w14:paraId="540B4DF5" w14:textId="77777777" w:rsidR="005962B7" w:rsidRDefault="005962B7" w:rsidP="005962B7">
            <w:pPr>
              <w:jc w:val="center"/>
            </w:pPr>
            <w:r>
              <w:t>DRŽAVNO TEKMOVANJE</w:t>
            </w:r>
          </w:p>
        </w:tc>
      </w:tr>
      <w:tr w:rsidR="005962B7" w14:paraId="1987A589" w14:textId="77777777" w:rsidTr="00367793">
        <w:tc>
          <w:tcPr>
            <w:tcW w:w="1129" w:type="dxa"/>
          </w:tcPr>
          <w:p w14:paraId="22B0CDD4" w14:textId="77777777" w:rsidR="005962B7" w:rsidRDefault="005962B7" w:rsidP="005962B7">
            <w:pPr>
              <w:jc w:val="center"/>
            </w:pPr>
            <w:r>
              <w:t>datum</w:t>
            </w:r>
          </w:p>
        </w:tc>
        <w:tc>
          <w:tcPr>
            <w:tcW w:w="4820" w:type="dxa"/>
          </w:tcPr>
          <w:p w14:paraId="73D4FE3A" w14:textId="4B65DB7A" w:rsidR="005962B7" w:rsidRDefault="005962B7" w:rsidP="005962B7">
            <w:pPr>
              <w:jc w:val="center"/>
            </w:pPr>
            <w:r>
              <w:t>1</w:t>
            </w:r>
            <w:r w:rsidR="003A757E">
              <w:t>1</w:t>
            </w:r>
            <w:r>
              <w:t>. 2. 202</w:t>
            </w:r>
            <w:r w:rsidR="003A757E">
              <w:t>6</w:t>
            </w:r>
            <w:r>
              <w:t xml:space="preserve"> ob 13. 00</w:t>
            </w:r>
          </w:p>
        </w:tc>
        <w:tc>
          <w:tcPr>
            <w:tcW w:w="4506" w:type="dxa"/>
            <w:gridSpan w:val="2"/>
          </w:tcPr>
          <w:p w14:paraId="4D29EA76" w14:textId="20AB4B7B" w:rsidR="005962B7" w:rsidRDefault="003A757E" w:rsidP="005962B7">
            <w:pPr>
              <w:jc w:val="center"/>
            </w:pPr>
            <w:r>
              <w:t>4</w:t>
            </w:r>
            <w:r w:rsidR="005962B7">
              <w:t>. 4. 202</w:t>
            </w:r>
            <w:r>
              <w:t>6</w:t>
            </w:r>
            <w:r w:rsidR="005962B7">
              <w:t xml:space="preserve"> ob 14. 00</w:t>
            </w:r>
          </w:p>
        </w:tc>
        <w:tc>
          <w:tcPr>
            <w:tcW w:w="3539" w:type="dxa"/>
          </w:tcPr>
          <w:p w14:paraId="5C148037" w14:textId="3FCA942F" w:rsidR="005962B7" w:rsidRDefault="005962B7" w:rsidP="003A757E">
            <w:pPr>
              <w:jc w:val="center"/>
            </w:pPr>
            <w:r>
              <w:t>1</w:t>
            </w:r>
            <w:r w:rsidR="003A757E">
              <w:t>6</w:t>
            </w:r>
            <w:r>
              <w:t>. 5. 202</w:t>
            </w:r>
            <w:r w:rsidR="003A757E">
              <w:t>6</w:t>
            </w:r>
            <w:r>
              <w:t xml:space="preserve"> ob 10. 00</w:t>
            </w:r>
          </w:p>
        </w:tc>
      </w:tr>
      <w:tr w:rsidR="005962B7" w14:paraId="57378E4C" w14:textId="77777777" w:rsidTr="00367793">
        <w:tc>
          <w:tcPr>
            <w:tcW w:w="1129" w:type="dxa"/>
          </w:tcPr>
          <w:p w14:paraId="03E62D4C" w14:textId="77777777" w:rsidR="005962B7" w:rsidRDefault="005962B7" w:rsidP="005962B7">
            <w:pPr>
              <w:jc w:val="center"/>
            </w:pPr>
            <w:r>
              <w:t>kraj</w:t>
            </w:r>
          </w:p>
        </w:tc>
        <w:tc>
          <w:tcPr>
            <w:tcW w:w="4820" w:type="dxa"/>
          </w:tcPr>
          <w:p w14:paraId="30647CC0" w14:textId="77777777" w:rsidR="005962B7" w:rsidRDefault="005962B7" w:rsidP="005962B7">
            <w:pPr>
              <w:jc w:val="center"/>
            </w:pPr>
            <w:r>
              <w:t>OŠ Spodnja Šiška</w:t>
            </w:r>
          </w:p>
        </w:tc>
        <w:tc>
          <w:tcPr>
            <w:tcW w:w="4506" w:type="dxa"/>
            <w:gridSpan w:val="2"/>
          </w:tcPr>
          <w:p w14:paraId="1A1297D0" w14:textId="00A7B701" w:rsidR="005962B7" w:rsidRDefault="005962B7" w:rsidP="00F05F5C">
            <w:pPr>
              <w:jc w:val="center"/>
            </w:pPr>
            <w:r>
              <w:t xml:space="preserve">OŠ </w:t>
            </w:r>
            <w:r w:rsidR="00F05F5C">
              <w:t>Danile Kumar</w:t>
            </w:r>
          </w:p>
        </w:tc>
        <w:tc>
          <w:tcPr>
            <w:tcW w:w="3539" w:type="dxa"/>
          </w:tcPr>
          <w:p w14:paraId="5656B3AB" w14:textId="77777777" w:rsidR="005962B7" w:rsidRDefault="005962B7" w:rsidP="005962B7">
            <w:pPr>
              <w:jc w:val="center"/>
            </w:pPr>
            <w:r>
              <w:t>Pedagoška fakulteta LJ</w:t>
            </w:r>
          </w:p>
        </w:tc>
      </w:tr>
      <w:tr w:rsidR="00D34C58" w14:paraId="52C745D5" w14:textId="77777777" w:rsidTr="00B86ACD">
        <w:tc>
          <w:tcPr>
            <w:tcW w:w="1129" w:type="dxa"/>
          </w:tcPr>
          <w:p w14:paraId="095AD806" w14:textId="77777777" w:rsidR="00D34C58" w:rsidRDefault="00D34C58" w:rsidP="00B86ACD">
            <w:pPr>
              <w:jc w:val="center"/>
            </w:pPr>
            <w:r>
              <w:t>prijava</w:t>
            </w:r>
          </w:p>
        </w:tc>
        <w:tc>
          <w:tcPr>
            <w:tcW w:w="4820" w:type="dxa"/>
          </w:tcPr>
          <w:p w14:paraId="7D1E0C8F" w14:textId="77777777" w:rsidR="00D34C58" w:rsidRDefault="00D34C58" w:rsidP="00B86ACD">
            <w:pPr>
              <w:jc w:val="center"/>
            </w:pPr>
            <w:r>
              <w:t>Irena Stegnar (januar)</w:t>
            </w:r>
          </w:p>
        </w:tc>
        <w:tc>
          <w:tcPr>
            <w:tcW w:w="4506" w:type="dxa"/>
            <w:gridSpan w:val="2"/>
          </w:tcPr>
          <w:p w14:paraId="04D4B480" w14:textId="153D3C5D" w:rsidR="00D34C58" w:rsidRDefault="00E31BB7" w:rsidP="00F05F5C">
            <w:pPr>
              <w:jc w:val="center"/>
            </w:pPr>
            <w:r>
              <w:t xml:space="preserve">OŠ </w:t>
            </w:r>
            <w:r w:rsidR="00F05F5C">
              <w:t>Danile Kumar</w:t>
            </w:r>
            <w:bookmarkStart w:id="0" w:name="_GoBack"/>
            <w:bookmarkEnd w:id="0"/>
          </w:p>
        </w:tc>
        <w:tc>
          <w:tcPr>
            <w:tcW w:w="3539" w:type="dxa"/>
          </w:tcPr>
          <w:p w14:paraId="6F1D515D" w14:textId="77777777" w:rsidR="00D34C58" w:rsidRDefault="00D34C58" w:rsidP="00B86ACD">
            <w:pPr>
              <w:jc w:val="center"/>
            </w:pPr>
            <w:proofErr w:type="spellStart"/>
            <w:r>
              <w:t>PeF</w:t>
            </w:r>
            <w:proofErr w:type="spellEnd"/>
            <w:r>
              <w:t xml:space="preserve"> </w:t>
            </w:r>
            <w:proofErr w:type="spellStart"/>
            <w:r>
              <w:t>Lj</w:t>
            </w:r>
            <w:proofErr w:type="spellEnd"/>
          </w:p>
        </w:tc>
      </w:tr>
      <w:tr w:rsidR="007315C6" w14:paraId="6EB9901D" w14:textId="77777777" w:rsidTr="00BB4AE5">
        <w:tc>
          <w:tcPr>
            <w:tcW w:w="1129" w:type="dxa"/>
            <w:vMerge w:val="restart"/>
          </w:tcPr>
          <w:p w14:paraId="41CEEFB2" w14:textId="77777777" w:rsidR="00D34C58" w:rsidRDefault="00D34C58" w:rsidP="005962B7">
            <w:pPr>
              <w:jc w:val="center"/>
            </w:pPr>
          </w:p>
          <w:p w14:paraId="3ACE480C" w14:textId="77777777" w:rsidR="00D34C58" w:rsidRDefault="00D34C58" w:rsidP="005962B7">
            <w:pPr>
              <w:jc w:val="center"/>
            </w:pPr>
          </w:p>
          <w:p w14:paraId="16AEB9AC" w14:textId="77777777" w:rsidR="00D34C58" w:rsidRDefault="00D34C58" w:rsidP="005962B7">
            <w:pPr>
              <w:jc w:val="center"/>
            </w:pPr>
          </w:p>
          <w:p w14:paraId="4815AFA2" w14:textId="77777777" w:rsidR="00D34C58" w:rsidRDefault="00D34C58" w:rsidP="005962B7">
            <w:pPr>
              <w:jc w:val="center"/>
            </w:pPr>
          </w:p>
          <w:p w14:paraId="02FFC3E1" w14:textId="77777777" w:rsidR="00D34C58" w:rsidRDefault="00D34C58" w:rsidP="005962B7">
            <w:pPr>
              <w:jc w:val="center"/>
            </w:pPr>
          </w:p>
          <w:p w14:paraId="290A430A" w14:textId="77777777" w:rsidR="00D34C58" w:rsidRDefault="00D34C58" w:rsidP="005962B7">
            <w:pPr>
              <w:jc w:val="center"/>
            </w:pPr>
          </w:p>
          <w:p w14:paraId="09BAA83C" w14:textId="77777777" w:rsidR="00D34C58" w:rsidRDefault="00D34C58" w:rsidP="005962B7">
            <w:pPr>
              <w:jc w:val="center"/>
            </w:pPr>
          </w:p>
          <w:p w14:paraId="58D4C8DB" w14:textId="77777777" w:rsidR="00D34C58" w:rsidRDefault="00D34C58" w:rsidP="005962B7">
            <w:pPr>
              <w:jc w:val="center"/>
            </w:pPr>
          </w:p>
          <w:p w14:paraId="762A6933" w14:textId="77777777" w:rsidR="00D34C58" w:rsidRDefault="00D34C58" w:rsidP="005962B7">
            <w:pPr>
              <w:jc w:val="center"/>
            </w:pPr>
          </w:p>
          <w:p w14:paraId="5412BC18" w14:textId="77777777" w:rsidR="00D34C58" w:rsidRDefault="00D34C58" w:rsidP="005962B7">
            <w:pPr>
              <w:jc w:val="center"/>
            </w:pPr>
          </w:p>
          <w:p w14:paraId="6DC6B437" w14:textId="77777777" w:rsidR="00D34C58" w:rsidRDefault="00D34C58" w:rsidP="005962B7">
            <w:pPr>
              <w:jc w:val="center"/>
            </w:pPr>
          </w:p>
          <w:p w14:paraId="7AFC9777" w14:textId="77777777" w:rsidR="00D34C58" w:rsidRDefault="00D34C58" w:rsidP="005962B7">
            <w:pPr>
              <w:jc w:val="center"/>
            </w:pPr>
          </w:p>
          <w:p w14:paraId="474BA93D" w14:textId="77777777" w:rsidR="00D34C58" w:rsidRDefault="00D34C58" w:rsidP="005962B7">
            <w:pPr>
              <w:jc w:val="center"/>
            </w:pPr>
          </w:p>
          <w:p w14:paraId="3CA8707D" w14:textId="77777777" w:rsidR="00D34C58" w:rsidRDefault="00D34C58" w:rsidP="005962B7">
            <w:pPr>
              <w:jc w:val="center"/>
            </w:pPr>
          </w:p>
          <w:p w14:paraId="24F03165" w14:textId="77777777" w:rsidR="00D34C58" w:rsidRDefault="00D34C58" w:rsidP="005962B7">
            <w:pPr>
              <w:jc w:val="center"/>
            </w:pPr>
          </w:p>
          <w:p w14:paraId="2DA3BC32" w14:textId="77777777" w:rsidR="007315C6" w:rsidRDefault="007315C6" w:rsidP="00D34C58">
            <w:r>
              <w:t>vsebine</w:t>
            </w:r>
          </w:p>
        </w:tc>
        <w:tc>
          <w:tcPr>
            <w:tcW w:w="12865" w:type="dxa"/>
            <w:gridSpan w:val="4"/>
          </w:tcPr>
          <w:p w14:paraId="7D778F18" w14:textId="77777777" w:rsidR="007315C6" w:rsidRDefault="007315C6" w:rsidP="005962B7">
            <w:pPr>
              <w:jc w:val="center"/>
            </w:pPr>
            <w:r>
              <w:t>8. RAZRED</w:t>
            </w:r>
          </w:p>
        </w:tc>
      </w:tr>
      <w:tr w:rsidR="007315C6" w14:paraId="24649F9D" w14:textId="77777777" w:rsidTr="00367793">
        <w:tc>
          <w:tcPr>
            <w:tcW w:w="1129" w:type="dxa"/>
            <w:vMerge/>
          </w:tcPr>
          <w:p w14:paraId="5FDAA73D" w14:textId="77777777" w:rsidR="007315C6" w:rsidRDefault="007315C6" w:rsidP="005962B7">
            <w:pPr>
              <w:jc w:val="center"/>
            </w:pPr>
          </w:p>
        </w:tc>
        <w:tc>
          <w:tcPr>
            <w:tcW w:w="4820" w:type="dxa"/>
          </w:tcPr>
          <w:p w14:paraId="624EAEFE" w14:textId="77777777" w:rsidR="007315C6" w:rsidRPr="00367793" w:rsidRDefault="007315C6" w:rsidP="00367793">
            <w:pPr>
              <w:shd w:val="clear" w:color="auto" w:fill="FFFFFF"/>
              <w:spacing w:after="150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</w:pPr>
            <w:r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  <w:t>N</w:t>
            </w:r>
            <w:r w:rsidRPr="00367793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  <w:t>a šolskem tekmovanju bo 5 nalog izbirnega tipa in 2 besedilni nalogi. Učna snov:</w:t>
            </w:r>
          </w:p>
          <w:p w14:paraId="7F9C2C52" w14:textId="77777777" w:rsidR="007315C6" w:rsidRPr="00367793" w:rsidRDefault="007315C6" w:rsidP="0036779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</w:pPr>
            <w:r w:rsidRPr="00367793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  <w:t>fizikalne vsebine Naravoslovja 7,</w:t>
            </w:r>
          </w:p>
          <w:p w14:paraId="255D5521" w14:textId="77777777" w:rsidR="007315C6" w:rsidRPr="00367793" w:rsidRDefault="007315C6" w:rsidP="0036779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</w:pPr>
            <w:r w:rsidRPr="00367793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  <w:t>merjenje (čas, dolžina ploščina, prostornina, masa, gostota),</w:t>
            </w:r>
          </w:p>
          <w:p w14:paraId="089798E6" w14:textId="77777777" w:rsidR="007315C6" w:rsidRPr="00367793" w:rsidRDefault="007315C6" w:rsidP="0036779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</w:pPr>
            <w:r w:rsidRPr="00367793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  <w:t>gostota*,</w:t>
            </w:r>
          </w:p>
          <w:p w14:paraId="3AD17517" w14:textId="77777777" w:rsidR="007315C6" w:rsidRPr="00367793" w:rsidRDefault="007315C6" w:rsidP="0036779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</w:pPr>
            <w:r w:rsidRPr="00367793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  <w:t>svetloba (vse razen izbirnih vsebin),</w:t>
            </w:r>
          </w:p>
          <w:p w14:paraId="1085BC6A" w14:textId="77777777" w:rsidR="007315C6" w:rsidRPr="00367793" w:rsidRDefault="007315C6" w:rsidP="0036779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</w:pPr>
            <w:r w:rsidRPr="00367793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  <w:t>enakomerno gibanje,</w:t>
            </w:r>
          </w:p>
          <w:p w14:paraId="7599E5CD" w14:textId="77777777" w:rsidR="007315C6" w:rsidRDefault="007315C6" w:rsidP="007315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</w:pPr>
            <w:r w:rsidRPr="00367793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  <w:t>sile (vse razen sestavljanja nevzporednih sil in razstavljanja sil)**.</w:t>
            </w:r>
          </w:p>
          <w:p w14:paraId="2C11EBA0" w14:textId="77777777" w:rsidR="007315C6" w:rsidRPr="00367793" w:rsidRDefault="007315C6" w:rsidP="007315C6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</w:pPr>
            <w:r w:rsidRPr="00367793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  <w:t>* </w:t>
            </w:r>
            <w:r w:rsidRPr="00367793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eastAsia="sl-SI"/>
              </w:rPr>
              <w:t>GOSTOTA</w:t>
            </w:r>
            <w:r w:rsidRPr="00367793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  <w:t>: v učnem načrtu predmeta </w:t>
            </w:r>
            <w:hyperlink r:id="rId6" w:history="1">
              <w:r w:rsidRPr="007315C6">
                <w:rPr>
                  <w:rFonts w:ascii="Open Sans" w:eastAsia="Times New Roman" w:hAnsi="Open Sans" w:cs="Open Sans"/>
                  <w:b/>
                  <w:bCs/>
                  <w:color w:val="426BCA"/>
                  <w:sz w:val="21"/>
                  <w:szCs w:val="21"/>
                  <w:u w:val="single"/>
                  <w:lang w:eastAsia="sl-SI"/>
                </w:rPr>
                <w:t>Naravoslovje in tehnika</w:t>
              </w:r>
              <w:r w:rsidRPr="007315C6">
                <w:rPr>
                  <w:rFonts w:ascii="Open Sans" w:eastAsia="Times New Roman" w:hAnsi="Open Sans" w:cs="Open Sans"/>
                  <w:color w:val="426BCA"/>
                  <w:sz w:val="21"/>
                  <w:szCs w:val="21"/>
                  <w:u w:val="single"/>
                  <w:lang w:eastAsia="sl-SI"/>
                </w:rPr>
                <w:t> za 4. in 5. razred OŠ</w:t>
              </w:r>
            </w:hyperlink>
            <w:r w:rsidRPr="00367793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  <w:t> najdemo med obveznimi vsebinami tudi pojem </w:t>
            </w:r>
            <w:r w:rsidRPr="00367793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  <w:lang w:eastAsia="sl-SI"/>
              </w:rPr>
              <w:t>gostota</w:t>
            </w:r>
            <w:r w:rsidRPr="00367793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  <w:t xml:space="preserve">. </w:t>
            </w:r>
            <w:proofErr w:type="spellStart"/>
            <w:r w:rsidRPr="00367793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  <w:t>Npr</w:t>
            </w:r>
            <w:proofErr w:type="spellEnd"/>
            <w:r w:rsidRPr="00367793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  <w:t>, konkretni cilj je, "razloži pojem gostota (snovi)". V primeru, da se na šolskem tekmovanju znajde naloga, v kateri se uporabi pojem </w:t>
            </w:r>
            <w:r w:rsidRPr="00367793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  <w:lang w:eastAsia="sl-SI"/>
              </w:rPr>
              <w:t>gostota</w:t>
            </w:r>
            <w:r w:rsidRPr="00367793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  <w:t> (snovi), bo pojem tudi vpeljan.</w:t>
            </w:r>
          </w:p>
          <w:p w14:paraId="4689203B" w14:textId="77777777" w:rsidR="007315C6" w:rsidRPr="00367793" w:rsidRDefault="007315C6" w:rsidP="00367793">
            <w:pPr>
              <w:shd w:val="clear" w:color="auto" w:fill="FFFFFF"/>
              <w:spacing w:after="150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</w:pPr>
            <w:r w:rsidRPr="00367793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  <w:lastRenderedPageBreak/>
              <w:t>** </w:t>
            </w:r>
            <w:r w:rsidRPr="00367793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eastAsia="sl-SI"/>
              </w:rPr>
              <w:t>VZPOREDNE SILE:</w:t>
            </w:r>
            <w:r w:rsidRPr="00367793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  <w:t> čeprav je škripec orodje, s katerim se učenci spoznajo šele v 9. razredu, je možno, da se že v osmem razredu na tekmovanju pojavi naloga, kjer nastopajo škripci - a le statični (ni premikov in ni dela).</w:t>
            </w:r>
          </w:p>
          <w:p w14:paraId="15A65FBD" w14:textId="77777777" w:rsidR="007315C6" w:rsidRDefault="007315C6" w:rsidP="005962B7">
            <w:pPr>
              <w:jc w:val="center"/>
            </w:pPr>
          </w:p>
        </w:tc>
        <w:tc>
          <w:tcPr>
            <w:tcW w:w="4506" w:type="dxa"/>
            <w:gridSpan w:val="2"/>
          </w:tcPr>
          <w:p w14:paraId="2AB38325" w14:textId="77777777" w:rsidR="007315C6" w:rsidRPr="00367793" w:rsidRDefault="007315C6" w:rsidP="00367793">
            <w:pPr>
              <w:shd w:val="clear" w:color="auto" w:fill="FFFFFF"/>
              <w:spacing w:after="150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</w:pPr>
            <w:r w:rsidRPr="00367793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  <w:lastRenderedPageBreak/>
              <w:t>Na področnem tekmovanju bo 5 nalog izbirnega tipa in 2-3 besedilne naloge. Učna snov:</w:t>
            </w:r>
          </w:p>
          <w:p w14:paraId="43BADFBC" w14:textId="77777777" w:rsidR="007315C6" w:rsidRPr="00367793" w:rsidRDefault="007315C6" w:rsidP="0036779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</w:pPr>
            <w:r w:rsidRPr="00367793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  <w:t>vse vsebine šolskega tekmovanja,</w:t>
            </w:r>
          </w:p>
          <w:p w14:paraId="7325F919" w14:textId="77777777" w:rsidR="007315C6" w:rsidRPr="00367793" w:rsidRDefault="007315C6" w:rsidP="0036779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</w:pPr>
            <w:r w:rsidRPr="00367793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  <w:t>vse izbirne vsebine pri svetlobi,</w:t>
            </w:r>
          </w:p>
          <w:p w14:paraId="12D23111" w14:textId="77777777" w:rsidR="007315C6" w:rsidRPr="00367793" w:rsidRDefault="007315C6" w:rsidP="0036779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</w:pPr>
            <w:r w:rsidRPr="00367793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  <w:t>vse vsebine (tudi izbirne) pri silah,</w:t>
            </w:r>
          </w:p>
          <w:p w14:paraId="24B10BC1" w14:textId="77777777" w:rsidR="007315C6" w:rsidRPr="00367793" w:rsidRDefault="007315C6" w:rsidP="0036779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</w:pPr>
            <w:r w:rsidRPr="00367793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  <w:t>statika z navori, kjer sta sila in ročica med seboj pravokotni***.</w:t>
            </w:r>
          </w:p>
          <w:p w14:paraId="371CB5E5" w14:textId="77777777" w:rsidR="007315C6" w:rsidRPr="00367793" w:rsidRDefault="007315C6" w:rsidP="00367793">
            <w:pPr>
              <w:shd w:val="clear" w:color="auto" w:fill="FFFFFF"/>
              <w:spacing w:after="150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</w:pPr>
            <w:r w:rsidRPr="00367793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  <w:t>*** </w:t>
            </w:r>
            <w:r w:rsidRPr="00367793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eastAsia="sl-SI"/>
              </w:rPr>
              <w:t>NAVOR:</w:t>
            </w:r>
            <w:r w:rsidRPr="00367793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  <w:t> v učnem načrtu predmeta </w:t>
            </w:r>
            <w:hyperlink r:id="rId7" w:history="1">
              <w:r w:rsidRPr="00367793">
                <w:rPr>
                  <w:rFonts w:ascii="Open Sans" w:eastAsia="Times New Roman" w:hAnsi="Open Sans" w:cs="Open Sans"/>
                  <w:b/>
                  <w:bCs/>
                  <w:color w:val="426BCA"/>
                  <w:sz w:val="21"/>
                  <w:szCs w:val="21"/>
                  <w:u w:val="single"/>
                  <w:lang w:eastAsia="sl-SI"/>
                </w:rPr>
                <w:t>Naravoslovje in tehnika</w:t>
              </w:r>
              <w:r w:rsidRPr="00367793">
                <w:rPr>
                  <w:rFonts w:ascii="Open Sans" w:eastAsia="Times New Roman" w:hAnsi="Open Sans" w:cs="Open Sans"/>
                  <w:color w:val="426BCA"/>
                  <w:sz w:val="21"/>
                  <w:szCs w:val="21"/>
                  <w:u w:val="single"/>
                  <w:lang w:eastAsia="sl-SI"/>
                </w:rPr>
                <w:t> za 4. in 5. razred OŠ</w:t>
              </w:r>
            </w:hyperlink>
            <w:r w:rsidRPr="00367793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  <w:t> najdemo med operativnimi cilji za obvezne vsebine tudi te: </w:t>
            </w:r>
            <w:r w:rsidRPr="00367793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  <w:lang w:eastAsia="sl-SI"/>
              </w:rPr>
              <w:t xml:space="preserve">vzpostaviti ravnovesje na gugalnici </w:t>
            </w:r>
            <w:proofErr w:type="spellStart"/>
            <w:r w:rsidRPr="00367793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  <w:lang w:eastAsia="sl-SI"/>
              </w:rPr>
              <w:t>prevesnici</w:t>
            </w:r>
            <w:proofErr w:type="spellEnd"/>
            <w:r w:rsidRPr="00367793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  <w:lang w:eastAsia="sl-SI"/>
              </w:rPr>
              <w:t>, izdelati model in ga skicirati, uporabiti princip gugalnice pri dvigovanju bremen in uporabljati različno dolge ročice, prikazati primere, kjer je uporabljen princip vzvoda (ki olajša fizikalno delo)</w:t>
            </w:r>
            <w:r w:rsidRPr="00367793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  <w:t xml:space="preserve">. Če bo med nalogami naloga iz statike, kjer bi bilo treba za določanje ravnovesja upoštevati tudi </w:t>
            </w:r>
            <w:r w:rsidRPr="00367793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  <w:lastRenderedPageBreak/>
              <w:t>ravnovesje navorov, bo navor primerno vpeljan.</w:t>
            </w:r>
          </w:p>
          <w:p w14:paraId="637AD04E" w14:textId="77777777" w:rsidR="007315C6" w:rsidRDefault="007315C6" w:rsidP="005962B7">
            <w:pPr>
              <w:jc w:val="center"/>
            </w:pPr>
          </w:p>
        </w:tc>
        <w:tc>
          <w:tcPr>
            <w:tcW w:w="3539" w:type="dxa"/>
          </w:tcPr>
          <w:p w14:paraId="7996306D" w14:textId="130A4509" w:rsidR="007315C6" w:rsidRPr="00317DA7" w:rsidRDefault="007315C6" w:rsidP="00317DA7">
            <w:pPr>
              <w:shd w:val="clear" w:color="auto" w:fill="FFFFFF"/>
              <w:spacing w:after="150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</w:pPr>
            <w:r w:rsidRPr="00317DA7">
              <w:rPr>
                <w:rFonts w:ascii="Open Sans" w:eastAsia="Times New Roman" w:hAnsi="Open Sans" w:cs="Open Sans"/>
                <w:bCs/>
                <w:color w:val="333333"/>
                <w:sz w:val="21"/>
                <w:szCs w:val="21"/>
                <w:lang w:eastAsia="sl-SI"/>
              </w:rPr>
              <w:lastRenderedPageBreak/>
              <w:t>Na državnem tekmovanju učenci rešujejo teoretične naloge (</w:t>
            </w:r>
            <w:r w:rsidR="00F43959">
              <w:rPr>
                <w:rFonts w:ascii="Open Sans" w:eastAsia="Times New Roman" w:hAnsi="Open Sans" w:cs="Open Sans"/>
                <w:bCs/>
                <w:color w:val="333333"/>
                <w:sz w:val="21"/>
                <w:szCs w:val="21"/>
                <w:lang w:eastAsia="sl-SI"/>
              </w:rPr>
              <w:t>9</w:t>
            </w:r>
            <w:r w:rsidRPr="00317DA7">
              <w:rPr>
                <w:rFonts w:ascii="Open Sans" w:eastAsia="Times New Roman" w:hAnsi="Open Sans" w:cs="Open Sans"/>
                <w:bCs/>
                <w:color w:val="333333"/>
                <w:sz w:val="21"/>
                <w:szCs w:val="21"/>
                <w:lang w:eastAsia="sl-SI"/>
              </w:rPr>
              <w:t>0 minut) in eno eksperimentalno nalogo (</w:t>
            </w:r>
            <w:r w:rsidR="00F43959">
              <w:rPr>
                <w:rFonts w:ascii="Open Sans" w:eastAsia="Times New Roman" w:hAnsi="Open Sans" w:cs="Open Sans"/>
                <w:bCs/>
                <w:color w:val="333333"/>
                <w:sz w:val="21"/>
                <w:szCs w:val="21"/>
                <w:lang w:eastAsia="sl-SI"/>
              </w:rPr>
              <w:t>9</w:t>
            </w:r>
            <w:r w:rsidRPr="00317DA7">
              <w:rPr>
                <w:rFonts w:ascii="Open Sans" w:eastAsia="Times New Roman" w:hAnsi="Open Sans" w:cs="Open Sans"/>
                <w:bCs/>
                <w:color w:val="333333"/>
                <w:sz w:val="21"/>
                <w:szCs w:val="21"/>
                <w:lang w:eastAsia="sl-SI"/>
              </w:rPr>
              <w:t>0 minut).</w:t>
            </w:r>
            <w:r w:rsidRPr="00317DA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  <w:t> Učna snov:</w:t>
            </w:r>
          </w:p>
          <w:p w14:paraId="11CCBB9D" w14:textId="77777777" w:rsidR="007315C6" w:rsidRPr="00317DA7" w:rsidRDefault="007315C6" w:rsidP="00317DA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</w:pPr>
            <w:r w:rsidRPr="00317DA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  <w:t>vse vsebine področnega tekmovanja,</w:t>
            </w:r>
          </w:p>
          <w:p w14:paraId="76462CCE" w14:textId="77777777" w:rsidR="007315C6" w:rsidRPr="00317DA7" w:rsidRDefault="007315C6" w:rsidP="00317DA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</w:pPr>
            <w:r w:rsidRPr="00317DA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  <w:t>tlak,</w:t>
            </w:r>
          </w:p>
          <w:p w14:paraId="7D31D291" w14:textId="77777777" w:rsidR="007315C6" w:rsidRPr="00317DA7" w:rsidRDefault="007315C6" w:rsidP="00317DA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</w:pPr>
            <w:r w:rsidRPr="00317DA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  <w:t>vesolje (naloga izbirnega tipa).</w:t>
            </w:r>
          </w:p>
          <w:p w14:paraId="7B680F11" w14:textId="77777777" w:rsidR="007315C6" w:rsidRPr="00317DA7" w:rsidRDefault="007315C6" w:rsidP="00317DA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</w:pPr>
            <w:r w:rsidRPr="00317DA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  <w:t>Nova snov: če bo v posamezno nalogo vključena snov, ki običajno ni obravnavana pri pouku, bo primerno vpeljana in razložena.</w:t>
            </w:r>
          </w:p>
          <w:p w14:paraId="6216EBE5" w14:textId="77777777" w:rsidR="007315C6" w:rsidRDefault="007315C6" w:rsidP="005962B7">
            <w:pPr>
              <w:jc w:val="center"/>
            </w:pPr>
          </w:p>
        </w:tc>
      </w:tr>
      <w:tr w:rsidR="00D34C58" w14:paraId="11541FE7" w14:textId="77777777" w:rsidTr="0084436A">
        <w:tc>
          <w:tcPr>
            <w:tcW w:w="1129" w:type="dxa"/>
            <w:vMerge w:val="restart"/>
          </w:tcPr>
          <w:p w14:paraId="434C0155" w14:textId="77777777" w:rsidR="00D34C58" w:rsidRDefault="00D34C58" w:rsidP="00317DA7"/>
          <w:p w14:paraId="55DBF5AA" w14:textId="77777777" w:rsidR="00D34C58" w:rsidRDefault="00D34C58" w:rsidP="00317DA7"/>
          <w:p w14:paraId="726C6826" w14:textId="77777777" w:rsidR="00D34C58" w:rsidRDefault="00D34C58" w:rsidP="00317DA7"/>
          <w:p w14:paraId="43E48180" w14:textId="77777777" w:rsidR="00D34C58" w:rsidRDefault="00D34C58" w:rsidP="00317DA7"/>
          <w:p w14:paraId="3048E38B" w14:textId="77777777" w:rsidR="00D34C58" w:rsidRDefault="00D34C58" w:rsidP="00317DA7"/>
          <w:p w14:paraId="774E0F61" w14:textId="77777777" w:rsidR="00D34C58" w:rsidRDefault="00D34C58" w:rsidP="00317DA7"/>
          <w:p w14:paraId="08B0EBCF" w14:textId="77777777" w:rsidR="00D34C58" w:rsidRDefault="00D34C58" w:rsidP="00317DA7"/>
          <w:p w14:paraId="06532983" w14:textId="77777777" w:rsidR="00D34C58" w:rsidRDefault="00D34C58" w:rsidP="00317DA7"/>
          <w:p w14:paraId="3F6C3ABE" w14:textId="77777777" w:rsidR="00D34C58" w:rsidRDefault="00D34C58" w:rsidP="00317DA7"/>
          <w:p w14:paraId="36164EAF" w14:textId="77777777" w:rsidR="00D34C58" w:rsidRDefault="00D34C58" w:rsidP="00317DA7"/>
          <w:p w14:paraId="10D56A3E" w14:textId="77777777" w:rsidR="00D34C58" w:rsidRDefault="00D34C58" w:rsidP="00317DA7">
            <w:r>
              <w:t>vsebine</w:t>
            </w:r>
          </w:p>
        </w:tc>
        <w:tc>
          <w:tcPr>
            <w:tcW w:w="12865" w:type="dxa"/>
            <w:gridSpan w:val="4"/>
          </w:tcPr>
          <w:p w14:paraId="665977C1" w14:textId="77777777" w:rsidR="00D34C58" w:rsidRDefault="00D34C58" w:rsidP="005962B7">
            <w:pPr>
              <w:jc w:val="center"/>
            </w:pPr>
            <w:r>
              <w:t>9. RAZRED</w:t>
            </w:r>
          </w:p>
        </w:tc>
      </w:tr>
      <w:tr w:rsidR="00D34C58" w14:paraId="54BD14B7" w14:textId="77777777" w:rsidTr="00367793">
        <w:tc>
          <w:tcPr>
            <w:tcW w:w="1129" w:type="dxa"/>
            <w:vMerge/>
          </w:tcPr>
          <w:p w14:paraId="63588CE6" w14:textId="77777777" w:rsidR="00D34C58" w:rsidRDefault="00D34C58" w:rsidP="00317DA7"/>
        </w:tc>
        <w:tc>
          <w:tcPr>
            <w:tcW w:w="4820" w:type="dxa"/>
          </w:tcPr>
          <w:p w14:paraId="5722454B" w14:textId="77777777" w:rsidR="00D34C58" w:rsidRPr="000845BD" w:rsidRDefault="00D34C58" w:rsidP="000845BD">
            <w:pPr>
              <w:shd w:val="clear" w:color="auto" w:fill="FFFFFF"/>
              <w:spacing w:after="150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</w:pPr>
            <w:r w:rsidRPr="000845B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  <w:t>Na šolskem tekmovanju bo 5 nalog izbirnega tipa in 2 besedilni nalogi. Učna snov:</w:t>
            </w:r>
          </w:p>
          <w:p w14:paraId="58C9441B" w14:textId="77777777" w:rsidR="00D34C58" w:rsidRPr="000845BD" w:rsidRDefault="00D34C58" w:rsidP="000845B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</w:pPr>
            <w:r w:rsidRPr="000845B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  <w:t>vzgon,</w:t>
            </w:r>
          </w:p>
          <w:p w14:paraId="3C46B54C" w14:textId="77777777" w:rsidR="00D34C58" w:rsidRPr="000845BD" w:rsidRDefault="00D34C58" w:rsidP="000845B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</w:pPr>
            <w:r w:rsidRPr="000845B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  <w:t>gibanje in 2. Newtonov zakon,</w:t>
            </w:r>
          </w:p>
          <w:p w14:paraId="7FA5F740" w14:textId="77777777" w:rsidR="00D34C58" w:rsidRPr="000845BD" w:rsidRDefault="00D34C58" w:rsidP="000845B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</w:pPr>
            <w:r w:rsidRPr="000845B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  <w:t>delo in energija.</w:t>
            </w:r>
          </w:p>
          <w:p w14:paraId="1D0B5FDE" w14:textId="77777777" w:rsidR="00D34C58" w:rsidRPr="000845BD" w:rsidRDefault="00D34C58" w:rsidP="000845BD">
            <w:pPr>
              <w:shd w:val="clear" w:color="auto" w:fill="FFFFFF"/>
              <w:spacing w:after="150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</w:pPr>
            <w:r w:rsidRPr="000845BD">
              <w:rPr>
                <w:rFonts w:ascii="Open Sans" w:eastAsia="Times New Roman" w:hAnsi="Open Sans" w:cs="Open Sans"/>
                <w:bCs/>
                <w:color w:val="333333"/>
                <w:sz w:val="21"/>
                <w:szCs w:val="21"/>
                <w:lang w:eastAsia="sl-SI"/>
              </w:rPr>
              <w:t>Vsaj ena od nalog izbirnega tipa in ena od besedilnih nalog bo verjetno vključevala vzgon</w:t>
            </w:r>
            <w:r w:rsidRPr="000845BD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eastAsia="sl-SI"/>
              </w:rPr>
              <w:t>.</w:t>
            </w:r>
          </w:p>
          <w:p w14:paraId="586986D0" w14:textId="77777777" w:rsidR="00D34C58" w:rsidRDefault="00D34C58" w:rsidP="005962B7">
            <w:pPr>
              <w:jc w:val="center"/>
            </w:pPr>
          </w:p>
        </w:tc>
        <w:tc>
          <w:tcPr>
            <w:tcW w:w="4506" w:type="dxa"/>
            <w:gridSpan w:val="2"/>
          </w:tcPr>
          <w:p w14:paraId="6365B81F" w14:textId="77777777" w:rsidR="00D34C58" w:rsidRPr="000845BD" w:rsidRDefault="00D34C58" w:rsidP="000845BD">
            <w:pPr>
              <w:shd w:val="clear" w:color="auto" w:fill="FFFFFF"/>
              <w:spacing w:after="150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</w:pPr>
            <w:r w:rsidRPr="000845B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  <w:t>Na področnem tekmovanju bo 5 nalog izbirnega tipa in 2-3 besedilne naloge. Učna snov:</w:t>
            </w:r>
          </w:p>
          <w:p w14:paraId="50555FF1" w14:textId="77777777" w:rsidR="00D34C58" w:rsidRPr="000845BD" w:rsidRDefault="00D34C58" w:rsidP="000845BD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</w:pPr>
            <w:r w:rsidRPr="000845B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  <w:t>vse vsebine šolskega tekmovanja,</w:t>
            </w:r>
          </w:p>
          <w:p w14:paraId="764E82DB" w14:textId="77777777" w:rsidR="00D34C58" w:rsidRPr="000845BD" w:rsidRDefault="00D34C58" w:rsidP="000845BD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</w:pPr>
            <w:r w:rsidRPr="000845B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  <w:t>toplota in notranja energija.</w:t>
            </w:r>
          </w:p>
          <w:p w14:paraId="3CFEF163" w14:textId="77777777" w:rsidR="00D34C58" w:rsidRDefault="00D34C58" w:rsidP="005962B7">
            <w:pPr>
              <w:jc w:val="center"/>
            </w:pPr>
          </w:p>
        </w:tc>
        <w:tc>
          <w:tcPr>
            <w:tcW w:w="3539" w:type="dxa"/>
          </w:tcPr>
          <w:p w14:paraId="1B7F371D" w14:textId="646A9483" w:rsidR="00D34C58" w:rsidRPr="0081784A" w:rsidRDefault="00D34C58" w:rsidP="0081784A">
            <w:pPr>
              <w:shd w:val="clear" w:color="auto" w:fill="FFFFFF"/>
              <w:spacing w:after="150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</w:pPr>
            <w:r w:rsidRPr="0081784A">
              <w:rPr>
                <w:rFonts w:ascii="Open Sans" w:eastAsia="Times New Roman" w:hAnsi="Open Sans" w:cs="Open Sans"/>
                <w:bCs/>
                <w:color w:val="333333"/>
                <w:sz w:val="21"/>
                <w:szCs w:val="21"/>
                <w:lang w:eastAsia="sl-SI"/>
              </w:rPr>
              <w:t>Na državnem tekmovanju učenci rešujejo teoretične naloge (</w:t>
            </w:r>
            <w:r w:rsidR="00F43959">
              <w:rPr>
                <w:rFonts w:ascii="Open Sans" w:eastAsia="Times New Roman" w:hAnsi="Open Sans" w:cs="Open Sans"/>
                <w:bCs/>
                <w:color w:val="333333"/>
                <w:sz w:val="21"/>
                <w:szCs w:val="21"/>
                <w:lang w:eastAsia="sl-SI"/>
              </w:rPr>
              <w:t>9</w:t>
            </w:r>
            <w:r w:rsidRPr="0081784A">
              <w:rPr>
                <w:rFonts w:ascii="Open Sans" w:eastAsia="Times New Roman" w:hAnsi="Open Sans" w:cs="Open Sans"/>
                <w:bCs/>
                <w:color w:val="333333"/>
                <w:sz w:val="21"/>
                <w:szCs w:val="21"/>
                <w:lang w:eastAsia="sl-SI"/>
              </w:rPr>
              <w:t>0 minut) in eno eksperimentalno nalogo (</w:t>
            </w:r>
            <w:r w:rsidR="00F43959">
              <w:rPr>
                <w:rFonts w:ascii="Open Sans" w:eastAsia="Times New Roman" w:hAnsi="Open Sans" w:cs="Open Sans"/>
                <w:bCs/>
                <w:color w:val="333333"/>
                <w:sz w:val="21"/>
                <w:szCs w:val="21"/>
                <w:lang w:eastAsia="sl-SI"/>
              </w:rPr>
              <w:t>9</w:t>
            </w:r>
            <w:r w:rsidRPr="0081784A">
              <w:rPr>
                <w:rFonts w:ascii="Open Sans" w:eastAsia="Times New Roman" w:hAnsi="Open Sans" w:cs="Open Sans"/>
                <w:bCs/>
                <w:color w:val="333333"/>
                <w:sz w:val="21"/>
                <w:szCs w:val="21"/>
                <w:lang w:eastAsia="sl-SI"/>
              </w:rPr>
              <w:t>0 minut).</w:t>
            </w:r>
            <w:r w:rsidRPr="0081784A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  <w:t> Učna snov:</w:t>
            </w:r>
          </w:p>
          <w:p w14:paraId="7A720655" w14:textId="77777777" w:rsidR="00D34C58" w:rsidRPr="0081784A" w:rsidRDefault="00D34C58" w:rsidP="0081784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</w:pPr>
            <w:r w:rsidRPr="0081784A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  <w:t>vse vsebine področnega tekmovanja,</w:t>
            </w:r>
          </w:p>
          <w:p w14:paraId="0369F0EE" w14:textId="77777777" w:rsidR="00D34C58" w:rsidRPr="0081784A" w:rsidRDefault="00D34C58" w:rsidP="0081784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</w:pPr>
            <w:r w:rsidRPr="0081784A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  <w:t>elektrika (električni tok, naboj, napetost, zaporedne in vzporedne vezave, električno delo in moč, električne sile).</w:t>
            </w:r>
          </w:p>
          <w:p w14:paraId="124C8C4B" w14:textId="77777777" w:rsidR="00D34C58" w:rsidRPr="008443F9" w:rsidRDefault="00D34C58" w:rsidP="00D34C58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</w:pPr>
            <w:r w:rsidRPr="0081784A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  <w:t>Nova snov: če bo v posamezno nalogo vključena snov, ki običajno ni obravnavana pri pouku, bo</w:t>
            </w:r>
            <w:r w:rsidR="008443F9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sl-SI"/>
              </w:rPr>
              <w:t xml:space="preserve"> primerno vpeljana in razložena.</w:t>
            </w:r>
          </w:p>
          <w:p w14:paraId="1DAEC4B5" w14:textId="77777777" w:rsidR="00D34C58" w:rsidRDefault="00D34C58" w:rsidP="005962B7">
            <w:pPr>
              <w:jc w:val="center"/>
            </w:pPr>
          </w:p>
        </w:tc>
      </w:tr>
      <w:tr w:rsidR="00851929" w14:paraId="3F446435" w14:textId="77777777" w:rsidTr="00307BE2">
        <w:trPr>
          <w:trHeight w:val="411"/>
        </w:trPr>
        <w:tc>
          <w:tcPr>
            <w:tcW w:w="1129" w:type="dxa"/>
            <w:vMerge w:val="restart"/>
          </w:tcPr>
          <w:p w14:paraId="74D09CD3" w14:textId="77777777" w:rsidR="00851929" w:rsidRDefault="00851929" w:rsidP="005962B7">
            <w:pPr>
              <w:jc w:val="center"/>
            </w:pPr>
            <w:r>
              <w:t>priprava</w:t>
            </w:r>
          </w:p>
        </w:tc>
        <w:tc>
          <w:tcPr>
            <w:tcW w:w="6432" w:type="dxa"/>
            <w:gridSpan w:val="2"/>
          </w:tcPr>
          <w:p w14:paraId="021D3D86" w14:textId="77777777" w:rsidR="00851929" w:rsidRDefault="00851929" w:rsidP="00CE7552">
            <w:pPr>
              <w:jc w:val="center"/>
            </w:pPr>
            <w:r>
              <w:t>DOMA</w:t>
            </w:r>
          </w:p>
          <w:p w14:paraId="36CDDC54" w14:textId="77777777" w:rsidR="00851929" w:rsidRDefault="00851929" w:rsidP="00307BE2"/>
        </w:tc>
        <w:tc>
          <w:tcPr>
            <w:tcW w:w="6433" w:type="dxa"/>
            <w:gridSpan w:val="2"/>
          </w:tcPr>
          <w:p w14:paraId="128A4129" w14:textId="77777777" w:rsidR="00851929" w:rsidRDefault="00851929" w:rsidP="005962B7">
            <w:pPr>
              <w:jc w:val="center"/>
            </w:pPr>
            <w:r>
              <w:t>ŠOLA</w:t>
            </w:r>
          </w:p>
          <w:p w14:paraId="5CF286AD" w14:textId="77777777" w:rsidR="00307BE2" w:rsidRDefault="00307BE2" w:rsidP="00307BE2"/>
          <w:p w14:paraId="5F25914F" w14:textId="77777777" w:rsidR="00307BE2" w:rsidRDefault="00307BE2" w:rsidP="00307BE2"/>
        </w:tc>
      </w:tr>
      <w:tr w:rsidR="00851929" w14:paraId="1ADF6DD5" w14:textId="77777777" w:rsidTr="004F6762">
        <w:trPr>
          <w:trHeight w:val="942"/>
        </w:trPr>
        <w:tc>
          <w:tcPr>
            <w:tcW w:w="1129" w:type="dxa"/>
            <w:vMerge/>
          </w:tcPr>
          <w:p w14:paraId="3DC51D4C" w14:textId="77777777" w:rsidR="00851929" w:rsidRDefault="00851929" w:rsidP="005962B7">
            <w:pPr>
              <w:jc w:val="center"/>
            </w:pPr>
          </w:p>
        </w:tc>
        <w:tc>
          <w:tcPr>
            <w:tcW w:w="6432" w:type="dxa"/>
            <w:gridSpan w:val="2"/>
          </w:tcPr>
          <w:p w14:paraId="3A69D9B2" w14:textId="34A614D1" w:rsidR="00BF44C3" w:rsidRDefault="00851929" w:rsidP="00851929">
            <w:pPr>
              <w:jc w:val="center"/>
            </w:pPr>
            <w:r>
              <w:t>Na spletni strani DMFA tekmovalne pole</w:t>
            </w:r>
            <w:r w:rsidR="00BF44C3">
              <w:t xml:space="preserve">: </w:t>
            </w:r>
            <w:hyperlink r:id="rId8" w:history="1">
              <w:r w:rsidR="00BF44C3" w:rsidRPr="00D13E11">
                <w:rPr>
                  <w:rStyle w:val="Hiperpovezava"/>
                </w:rPr>
                <w:t>https://www.dmfa.si/tekmovanja/FiOS/ArhivNalog.aspx</w:t>
              </w:r>
            </w:hyperlink>
          </w:p>
          <w:p w14:paraId="4E01B07E" w14:textId="59A89D44" w:rsidR="00851929" w:rsidRDefault="00851929" w:rsidP="00851929">
            <w:pPr>
              <w:jc w:val="center"/>
            </w:pPr>
            <w:r>
              <w:t xml:space="preserve"> </w:t>
            </w:r>
          </w:p>
          <w:p w14:paraId="31DCC158" w14:textId="77777777" w:rsidR="00851929" w:rsidRDefault="00851929" w:rsidP="00851929">
            <w:pPr>
              <w:jc w:val="center"/>
            </w:pPr>
            <w:r>
              <w:t xml:space="preserve">Za ponovitev naravoslovnih vsebin: </w:t>
            </w:r>
            <w:hyperlink r:id="rId9" w:history="1">
              <w:r w:rsidRPr="009F51C9">
                <w:rPr>
                  <w:rStyle w:val="Hiperpovezava"/>
                </w:rPr>
                <w:t>https://eucbeniki.sio.si/</w:t>
              </w:r>
            </w:hyperlink>
            <w:r>
              <w:t xml:space="preserve"> (izbereš ustrezen predmet)</w:t>
            </w:r>
          </w:p>
          <w:p w14:paraId="7CF21233" w14:textId="77777777" w:rsidR="00851929" w:rsidRDefault="00851929" w:rsidP="00851929">
            <w:pPr>
              <w:jc w:val="center"/>
            </w:pPr>
            <w:r>
              <w:t xml:space="preserve">Ferbar., J: </w:t>
            </w:r>
            <w:r w:rsidRPr="00BF44C3">
              <w:rPr>
                <w:color w:val="0066FF"/>
              </w:rPr>
              <w:t>FIZIFI 7</w:t>
            </w:r>
          </w:p>
          <w:p w14:paraId="6DB1286F" w14:textId="77777777" w:rsidR="00851929" w:rsidRDefault="00851929" w:rsidP="00851929">
            <w:pPr>
              <w:jc w:val="center"/>
            </w:pPr>
            <w:r>
              <w:t>Katerikoli drugi učbenik ali (samostojni) delovni zvezek drugih založb, kot ga uporabljamo v šoli.</w:t>
            </w:r>
          </w:p>
        </w:tc>
        <w:tc>
          <w:tcPr>
            <w:tcW w:w="6433" w:type="dxa"/>
            <w:gridSpan w:val="2"/>
          </w:tcPr>
          <w:p w14:paraId="4069188B" w14:textId="77777777" w:rsidR="00851929" w:rsidRDefault="00851929" w:rsidP="005962B7">
            <w:pPr>
              <w:jc w:val="center"/>
            </w:pPr>
            <w:r>
              <w:t>V začetku februarja.</w:t>
            </w:r>
          </w:p>
        </w:tc>
      </w:tr>
    </w:tbl>
    <w:p w14:paraId="088535FC" w14:textId="77777777" w:rsidR="005962B7" w:rsidRDefault="005962B7" w:rsidP="005962B7">
      <w:pPr>
        <w:jc w:val="center"/>
      </w:pPr>
    </w:p>
    <w:sectPr w:rsidR="005962B7" w:rsidSect="005962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B414E"/>
    <w:multiLevelType w:val="multilevel"/>
    <w:tmpl w:val="FED8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D74133"/>
    <w:multiLevelType w:val="multilevel"/>
    <w:tmpl w:val="0BD0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102388"/>
    <w:multiLevelType w:val="multilevel"/>
    <w:tmpl w:val="C4FC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6D45BE"/>
    <w:multiLevelType w:val="multilevel"/>
    <w:tmpl w:val="8E06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572923"/>
    <w:multiLevelType w:val="multilevel"/>
    <w:tmpl w:val="A58EA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081372"/>
    <w:multiLevelType w:val="multilevel"/>
    <w:tmpl w:val="47084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B7"/>
    <w:rsid w:val="000845BD"/>
    <w:rsid w:val="001E2816"/>
    <w:rsid w:val="002717D7"/>
    <w:rsid w:val="002951C2"/>
    <w:rsid w:val="00307BE2"/>
    <w:rsid w:val="00317DA7"/>
    <w:rsid w:val="00367793"/>
    <w:rsid w:val="003A757E"/>
    <w:rsid w:val="004F15D5"/>
    <w:rsid w:val="00546DBF"/>
    <w:rsid w:val="005962B7"/>
    <w:rsid w:val="005C1CAD"/>
    <w:rsid w:val="00697851"/>
    <w:rsid w:val="007315C6"/>
    <w:rsid w:val="0081784A"/>
    <w:rsid w:val="008443F9"/>
    <w:rsid w:val="00851929"/>
    <w:rsid w:val="008826B8"/>
    <w:rsid w:val="00A755BD"/>
    <w:rsid w:val="00BF44C3"/>
    <w:rsid w:val="00CB750E"/>
    <w:rsid w:val="00CD5B32"/>
    <w:rsid w:val="00CE7552"/>
    <w:rsid w:val="00D34C58"/>
    <w:rsid w:val="00D603A8"/>
    <w:rsid w:val="00E31BB7"/>
    <w:rsid w:val="00E37392"/>
    <w:rsid w:val="00E84CBF"/>
    <w:rsid w:val="00EA446E"/>
    <w:rsid w:val="00F05F5C"/>
    <w:rsid w:val="00F4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795D0"/>
  <w15:chartTrackingRefBased/>
  <w15:docId w15:val="{3A00E238-043A-4D34-B5D5-F1C8FF61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96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36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67793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4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43F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BF4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mfa.si/tekmovanja/FiOS/ArhivNalog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zs.gov.si/fileadmin/mizs.gov.si/pageuploads/podrocje/os/prenovljeni_UN/UN_naravoslovje_in_tehnik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zs.gov.si/fileadmin/mizs.gov.si/pageuploads/podrocje/os/prenovljeni_UN/UN_naravoslovje_in_tehnika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mfa.si/tekmovanja/FiOS/VsebinskiProgram.asp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cbeniki.sio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Uporabnik</cp:lastModifiedBy>
  <cp:revision>5</cp:revision>
  <cp:lastPrinted>2023-08-28T05:18:00Z</cp:lastPrinted>
  <dcterms:created xsi:type="dcterms:W3CDTF">2025-08-26T02:48:00Z</dcterms:created>
  <dcterms:modified xsi:type="dcterms:W3CDTF">2025-08-26T05:32:00Z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8714f32d-a825-476f-944d-225b57adc044</vt:lpwstr>
  </property>
</Properties>
</file>