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3CD04" w14:textId="77777777" w:rsidR="002717D7" w:rsidRDefault="00384D4F" w:rsidP="005962B7">
      <w:pPr>
        <w:jc w:val="center"/>
        <w:rPr>
          <w:sz w:val="36"/>
          <w:szCs w:val="36"/>
        </w:rPr>
      </w:pPr>
      <w:r>
        <w:rPr>
          <w:sz w:val="36"/>
          <w:szCs w:val="36"/>
        </w:rPr>
        <w:t>TEKMOVANJE KEMIJA</w:t>
      </w:r>
    </w:p>
    <w:p w14:paraId="6EBD1606" w14:textId="77777777" w:rsidR="000F7909" w:rsidRPr="005C1CAD" w:rsidRDefault="007727C5" w:rsidP="00D2644E">
      <w:pPr>
        <w:jc w:val="center"/>
        <w:rPr>
          <w:sz w:val="36"/>
          <w:szCs w:val="36"/>
        </w:rPr>
      </w:pPr>
      <w:hyperlink r:id="rId5" w:history="1">
        <w:r w:rsidR="000F7909" w:rsidRPr="009F51C9">
          <w:rPr>
            <w:rStyle w:val="Hiperpovezava"/>
            <w:sz w:val="36"/>
            <w:szCs w:val="36"/>
          </w:rPr>
          <w:t>https://zotks.si/tekmovanje/kemija-za-ucence/</w:t>
        </w:r>
      </w:hyperlink>
    </w:p>
    <w:tbl>
      <w:tblPr>
        <w:tblStyle w:val="Tabelamrea"/>
        <w:tblW w:w="0" w:type="auto"/>
        <w:tblLook w:val="04A0" w:firstRow="1" w:lastRow="0" w:firstColumn="1" w:lastColumn="0" w:noHBand="0" w:noVBand="1"/>
      </w:tblPr>
      <w:tblGrid>
        <w:gridCol w:w="1129"/>
        <w:gridCol w:w="4820"/>
        <w:gridCol w:w="1612"/>
        <w:gridCol w:w="2894"/>
        <w:gridCol w:w="3539"/>
      </w:tblGrid>
      <w:tr w:rsidR="005962B7" w14:paraId="4F956D45" w14:textId="77777777" w:rsidTr="00367793">
        <w:tc>
          <w:tcPr>
            <w:tcW w:w="1129" w:type="dxa"/>
          </w:tcPr>
          <w:p w14:paraId="6702E2E2" w14:textId="77777777" w:rsidR="005962B7" w:rsidRDefault="005962B7" w:rsidP="005962B7">
            <w:pPr>
              <w:jc w:val="center"/>
            </w:pPr>
            <w:r>
              <w:t>stopnja</w:t>
            </w:r>
          </w:p>
        </w:tc>
        <w:tc>
          <w:tcPr>
            <w:tcW w:w="4820" w:type="dxa"/>
          </w:tcPr>
          <w:p w14:paraId="74C6D7EF" w14:textId="77777777" w:rsidR="005962B7" w:rsidRDefault="005962B7" w:rsidP="005962B7">
            <w:pPr>
              <w:jc w:val="center"/>
            </w:pPr>
            <w:r>
              <w:t>ŠOLSKO TEKMOVANJE</w:t>
            </w:r>
          </w:p>
        </w:tc>
        <w:tc>
          <w:tcPr>
            <w:tcW w:w="4506" w:type="dxa"/>
            <w:gridSpan w:val="2"/>
          </w:tcPr>
          <w:p w14:paraId="0B56D1E1" w14:textId="77777777" w:rsidR="005962B7" w:rsidRDefault="005962B7" w:rsidP="005962B7">
            <w:pPr>
              <w:jc w:val="center"/>
            </w:pPr>
            <w:r>
              <w:t>PODROČNO/REGIJSKO TEKMOVANJE</w:t>
            </w:r>
          </w:p>
        </w:tc>
        <w:tc>
          <w:tcPr>
            <w:tcW w:w="3539" w:type="dxa"/>
          </w:tcPr>
          <w:p w14:paraId="1CBE6780" w14:textId="77777777" w:rsidR="005962B7" w:rsidRDefault="005962B7" w:rsidP="005962B7">
            <w:pPr>
              <w:jc w:val="center"/>
            </w:pPr>
            <w:r>
              <w:t>DRŽAVNO TEKMOVANJE</w:t>
            </w:r>
          </w:p>
        </w:tc>
      </w:tr>
      <w:tr w:rsidR="005962B7" w14:paraId="5F327520" w14:textId="77777777" w:rsidTr="00367793">
        <w:tc>
          <w:tcPr>
            <w:tcW w:w="1129" w:type="dxa"/>
          </w:tcPr>
          <w:p w14:paraId="328DCCC1" w14:textId="77777777" w:rsidR="005962B7" w:rsidRDefault="005962B7" w:rsidP="005962B7">
            <w:pPr>
              <w:jc w:val="center"/>
            </w:pPr>
            <w:r>
              <w:t>datum</w:t>
            </w:r>
          </w:p>
        </w:tc>
        <w:tc>
          <w:tcPr>
            <w:tcW w:w="4820" w:type="dxa"/>
          </w:tcPr>
          <w:p w14:paraId="04F4D60B" w14:textId="3BACF061" w:rsidR="005962B7" w:rsidRDefault="00734ACC" w:rsidP="007727C5">
            <w:pPr>
              <w:jc w:val="center"/>
            </w:pPr>
            <w:r>
              <w:t>1</w:t>
            </w:r>
            <w:r w:rsidR="007727C5">
              <w:t>4</w:t>
            </w:r>
            <w:bookmarkStart w:id="0" w:name="_GoBack"/>
            <w:bookmarkEnd w:id="0"/>
            <w:r w:rsidR="0012014A">
              <w:t>. 1. 202</w:t>
            </w:r>
            <w:r w:rsidR="000F39D2">
              <w:t>6</w:t>
            </w:r>
            <w:r w:rsidR="0012014A">
              <w:t xml:space="preserve"> ob 13.uri</w:t>
            </w:r>
          </w:p>
        </w:tc>
        <w:tc>
          <w:tcPr>
            <w:tcW w:w="4506" w:type="dxa"/>
            <w:gridSpan w:val="2"/>
          </w:tcPr>
          <w:p w14:paraId="3FC413E0" w14:textId="60E9FA70" w:rsidR="005962B7" w:rsidRDefault="000F39D2" w:rsidP="000F39D2">
            <w:pPr>
              <w:jc w:val="center"/>
            </w:pPr>
            <w:r>
              <w:t xml:space="preserve">4. 4. </w:t>
            </w:r>
            <w:r w:rsidR="0012014A">
              <w:t xml:space="preserve"> 202</w:t>
            </w:r>
            <w:r>
              <w:t>6</w:t>
            </w:r>
            <w:r w:rsidR="0012014A">
              <w:t xml:space="preserve"> ob 1</w:t>
            </w:r>
            <w:r>
              <w:t>0</w:t>
            </w:r>
            <w:r w:rsidR="0012014A">
              <w:t>.00</w:t>
            </w:r>
          </w:p>
        </w:tc>
        <w:tc>
          <w:tcPr>
            <w:tcW w:w="3539" w:type="dxa"/>
          </w:tcPr>
          <w:p w14:paraId="603B54D6" w14:textId="79802DC8" w:rsidR="005962B7" w:rsidRDefault="008D755C" w:rsidP="000F39D2">
            <w:pPr>
              <w:jc w:val="center"/>
            </w:pPr>
            <w:r>
              <w:t>9</w:t>
            </w:r>
            <w:r w:rsidR="0012014A">
              <w:t>.</w:t>
            </w:r>
            <w:r>
              <w:t xml:space="preserve"> </w:t>
            </w:r>
            <w:r w:rsidR="0012014A">
              <w:t>5. 202</w:t>
            </w:r>
            <w:r w:rsidR="000F39D2">
              <w:t>6</w:t>
            </w:r>
            <w:r w:rsidR="0012014A">
              <w:t xml:space="preserve"> ob 12.00</w:t>
            </w:r>
          </w:p>
        </w:tc>
      </w:tr>
      <w:tr w:rsidR="005962B7" w14:paraId="22D40507" w14:textId="77777777" w:rsidTr="00367793">
        <w:tc>
          <w:tcPr>
            <w:tcW w:w="1129" w:type="dxa"/>
          </w:tcPr>
          <w:p w14:paraId="2DC42F3B" w14:textId="77777777" w:rsidR="005962B7" w:rsidRDefault="005962B7" w:rsidP="005962B7">
            <w:pPr>
              <w:jc w:val="center"/>
            </w:pPr>
            <w:r>
              <w:t>kraj</w:t>
            </w:r>
          </w:p>
        </w:tc>
        <w:tc>
          <w:tcPr>
            <w:tcW w:w="4820" w:type="dxa"/>
          </w:tcPr>
          <w:p w14:paraId="5A54C5C5" w14:textId="77777777" w:rsidR="005962B7" w:rsidRDefault="005962B7" w:rsidP="005962B7">
            <w:pPr>
              <w:jc w:val="center"/>
            </w:pPr>
            <w:r>
              <w:t>OŠ Spodnja Šiška</w:t>
            </w:r>
          </w:p>
        </w:tc>
        <w:tc>
          <w:tcPr>
            <w:tcW w:w="4506" w:type="dxa"/>
            <w:gridSpan w:val="2"/>
          </w:tcPr>
          <w:p w14:paraId="01340085" w14:textId="77777777" w:rsidR="005962B7" w:rsidRDefault="00444C07" w:rsidP="005962B7">
            <w:pPr>
              <w:jc w:val="center"/>
            </w:pPr>
            <w:r>
              <w:t>ZOTKS</w:t>
            </w:r>
          </w:p>
        </w:tc>
        <w:tc>
          <w:tcPr>
            <w:tcW w:w="3539" w:type="dxa"/>
          </w:tcPr>
          <w:p w14:paraId="43049BA6" w14:textId="77777777" w:rsidR="005962B7" w:rsidRDefault="00444C07" w:rsidP="005962B7">
            <w:pPr>
              <w:jc w:val="center"/>
            </w:pPr>
            <w:r>
              <w:t>ZOTKS</w:t>
            </w:r>
          </w:p>
        </w:tc>
      </w:tr>
      <w:tr w:rsidR="00D34C58" w14:paraId="56ADEFDC" w14:textId="77777777" w:rsidTr="00B86ACD">
        <w:tc>
          <w:tcPr>
            <w:tcW w:w="1129" w:type="dxa"/>
          </w:tcPr>
          <w:p w14:paraId="3AD194B1" w14:textId="77777777" w:rsidR="00D34C58" w:rsidRDefault="00D34C58" w:rsidP="00B86ACD">
            <w:pPr>
              <w:jc w:val="center"/>
            </w:pPr>
            <w:r>
              <w:t>prijava</w:t>
            </w:r>
          </w:p>
        </w:tc>
        <w:tc>
          <w:tcPr>
            <w:tcW w:w="4820" w:type="dxa"/>
          </w:tcPr>
          <w:p w14:paraId="15421827" w14:textId="77777777" w:rsidR="00D34C58" w:rsidRDefault="00E271AA" w:rsidP="00B86ACD">
            <w:pPr>
              <w:jc w:val="center"/>
            </w:pPr>
            <w:r>
              <w:t>Irena Stegnar (december</w:t>
            </w:r>
            <w:r w:rsidR="00D34C58">
              <w:t>)</w:t>
            </w:r>
          </w:p>
        </w:tc>
        <w:tc>
          <w:tcPr>
            <w:tcW w:w="4506" w:type="dxa"/>
            <w:gridSpan w:val="2"/>
          </w:tcPr>
          <w:p w14:paraId="23A55F72" w14:textId="32F43EF4" w:rsidR="00D34C58" w:rsidRDefault="00444C07" w:rsidP="00B86ACD">
            <w:pPr>
              <w:jc w:val="center"/>
            </w:pPr>
            <w:r>
              <w:t xml:space="preserve">OŠ </w:t>
            </w:r>
            <w:r w:rsidR="00BE6988">
              <w:t>Šmartno v Tuhinju</w:t>
            </w:r>
          </w:p>
        </w:tc>
        <w:tc>
          <w:tcPr>
            <w:tcW w:w="3539" w:type="dxa"/>
          </w:tcPr>
          <w:p w14:paraId="1A4B52A3" w14:textId="77777777" w:rsidR="00D34C58" w:rsidRDefault="00444C07" w:rsidP="00B86ACD">
            <w:pPr>
              <w:jc w:val="center"/>
            </w:pPr>
            <w:r>
              <w:t>Univerza za kemijo in kemijsko tehnologijo</w:t>
            </w:r>
          </w:p>
        </w:tc>
      </w:tr>
      <w:tr w:rsidR="007315C6" w:rsidRPr="00D2644E" w14:paraId="06282EE2" w14:textId="77777777" w:rsidTr="00BB4AE5">
        <w:tc>
          <w:tcPr>
            <w:tcW w:w="1129" w:type="dxa"/>
            <w:vMerge w:val="restart"/>
          </w:tcPr>
          <w:p w14:paraId="69D7B10C" w14:textId="77777777" w:rsidR="00D34C58" w:rsidRPr="00D2644E" w:rsidRDefault="00D34C58" w:rsidP="005962B7">
            <w:pPr>
              <w:jc w:val="center"/>
            </w:pPr>
          </w:p>
          <w:p w14:paraId="12B0094E" w14:textId="77777777" w:rsidR="00D34C58" w:rsidRPr="00D2644E" w:rsidRDefault="00D34C58" w:rsidP="005962B7">
            <w:pPr>
              <w:jc w:val="center"/>
            </w:pPr>
          </w:p>
          <w:p w14:paraId="158E3FCF" w14:textId="77777777" w:rsidR="00D34C58" w:rsidRPr="00D2644E" w:rsidRDefault="00D34C58" w:rsidP="005962B7">
            <w:pPr>
              <w:jc w:val="center"/>
            </w:pPr>
          </w:p>
          <w:p w14:paraId="0D32A4AB" w14:textId="77777777" w:rsidR="00D34C58" w:rsidRPr="00D2644E" w:rsidRDefault="00D34C58" w:rsidP="005962B7">
            <w:pPr>
              <w:jc w:val="center"/>
            </w:pPr>
          </w:p>
          <w:p w14:paraId="6AE3FE00" w14:textId="77777777" w:rsidR="00D34C58" w:rsidRPr="00D2644E" w:rsidRDefault="00D34C58" w:rsidP="005962B7">
            <w:pPr>
              <w:jc w:val="center"/>
            </w:pPr>
          </w:p>
          <w:p w14:paraId="47942396" w14:textId="77777777" w:rsidR="00D34C58" w:rsidRPr="00D2644E" w:rsidRDefault="00D34C58" w:rsidP="005962B7">
            <w:pPr>
              <w:jc w:val="center"/>
            </w:pPr>
          </w:p>
          <w:p w14:paraId="19260663" w14:textId="77777777" w:rsidR="00D34C58" w:rsidRPr="00D2644E" w:rsidRDefault="00D34C58" w:rsidP="005962B7">
            <w:pPr>
              <w:jc w:val="center"/>
            </w:pPr>
          </w:p>
          <w:p w14:paraId="62CFD616" w14:textId="77777777" w:rsidR="007315C6" w:rsidRPr="00D2644E" w:rsidRDefault="007315C6" w:rsidP="00D34C58">
            <w:r w:rsidRPr="00D2644E">
              <w:t>vsebine</w:t>
            </w:r>
          </w:p>
        </w:tc>
        <w:tc>
          <w:tcPr>
            <w:tcW w:w="12865" w:type="dxa"/>
            <w:gridSpan w:val="4"/>
          </w:tcPr>
          <w:p w14:paraId="5A54E6D4" w14:textId="77777777" w:rsidR="007315C6" w:rsidRPr="00D2644E" w:rsidRDefault="007315C6" w:rsidP="005962B7">
            <w:pPr>
              <w:jc w:val="center"/>
            </w:pPr>
            <w:r w:rsidRPr="00D2644E">
              <w:t>8. RAZRED</w:t>
            </w:r>
          </w:p>
        </w:tc>
      </w:tr>
      <w:tr w:rsidR="007315C6" w:rsidRPr="00D2644E" w14:paraId="207B23BA" w14:textId="77777777" w:rsidTr="00367793">
        <w:tc>
          <w:tcPr>
            <w:tcW w:w="1129" w:type="dxa"/>
            <w:vMerge/>
          </w:tcPr>
          <w:p w14:paraId="4E9B3BBD" w14:textId="77777777" w:rsidR="007315C6" w:rsidRPr="00D2644E" w:rsidRDefault="007315C6" w:rsidP="005962B7">
            <w:pPr>
              <w:jc w:val="center"/>
            </w:pPr>
          </w:p>
        </w:tc>
        <w:tc>
          <w:tcPr>
            <w:tcW w:w="4820" w:type="dxa"/>
          </w:tcPr>
          <w:p w14:paraId="14165ABA" w14:textId="77777777" w:rsidR="000F39D2" w:rsidRPr="000F39D2" w:rsidRDefault="000F39D2" w:rsidP="000F39D2">
            <w:pPr>
              <w:rPr>
                <w:rFonts w:ascii="Times New Roman" w:eastAsia="Times New Roman" w:hAnsi="Times New Roman" w:cs="Times New Roman"/>
                <w:sz w:val="24"/>
                <w:szCs w:val="24"/>
                <w:lang w:eastAsia="sl-SI"/>
              </w:rPr>
            </w:pPr>
            <w:r w:rsidRPr="000F39D2">
              <w:rPr>
                <w:rFonts w:ascii="Helvetica" w:eastAsia="Times New Roman" w:hAnsi="Helvetica" w:cs="Helvetica"/>
                <w:color w:val="000000"/>
                <w:spacing w:val="12"/>
                <w:sz w:val="24"/>
                <w:szCs w:val="24"/>
                <w:lang w:eastAsia="sl-SI"/>
              </w:rPr>
              <w:t>Učni načrt NARAVOSLOVJE (2011); Operativni cilji in vse predlagane vsebine (tudi izbirne) vsebinskih sklopov:</w:t>
            </w:r>
          </w:p>
          <w:p w14:paraId="38A34E6A" w14:textId="77777777" w:rsidR="000F39D2" w:rsidRPr="000F39D2" w:rsidRDefault="000F39D2" w:rsidP="000F39D2">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0F39D2">
              <w:rPr>
                <w:rFonts w:ascii="Helvetica" w:eastAsia="Times New Roman" w:hAnsi="Helvetica" w:cs="Helvetica"/>
                <w:color w:val="000000"/>
                <w:spacing w:val="12"/>
                <w:sz w:val="24"/>
                <w:szCs w:val="24"/>
                <w:lang w:eastAsia="sl-SI"/>
              </w:rPr>
              <w:t>(1) </w:t>
            </w:r>
            <w:r w:rsidRPr="000F39D2">
              <w:rPr>
                <w:rFonts w:ascii="Helvetica" w:eastAsia="Times New Roman" w:hAnsi="Helvetica" w:cs="Helvetica"/>
                <w:i/>
                <w:iCs/>
                <w:color w:val="000000"/>
                <w:spacing w:val="12"/>
                <w:sz w:val="24"/>
                <w:szCs w:val="24"/>
                <w:bdr w:val="single" w:sz="2" w:space="0" w:color="BDBDBD" w:frame="1"/>
                <w:lang w:eastAsia="sl-SI"/>
              </w:rPr>
              <w:t>Snovi</w:t>
            </w:r>
          </w:p>
          <w:p w14:paraId="6C03FEDD" w14:textId="77777777" w:rsidR="000F39D2" w:rsidRPr="000F39D2" w:rsidRDefault="000F39D2" w:rsidP="000F39D2">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0F39D2">
              <w:rPr>
                <w:rFonts w:ascii="Helvetica" w:eastAsia="Times New Roman" w:hAnsi="Helvetica" w:cs="Helvetica"/>
                <w:color w:val="000000"/>
                <w:spacing w:val="12"/>
                <w:sz w:val="24"/>
                <w:szCs w:val="24"/>
                <w:lang w:eastAsia="sl-SI"/>
              </w:rPr>
              <w:t>(2) </w:t>
            </w:r>
            <w:r w:rsidRPr="000F39D2">
              <w:rPr>
                <w:rFonts w:ascii="Helvetica" w:eastAsia="Times New Roman" w:hAnsi="Helvetica" w:cs="Helvetica"/>
                <w:i/>
                <w:iCs/>
                <w:color w:val="000000"/>
                <w:spacing w:val="12"/>
                <w:sz w:val="24"/>
                <w:szCs w:val="24"/>
                <w:bdr w:val="single" w:sz="2" w:space="0" w:color="BDBDBD" w:frame="1"/>
                <w:lang w:eastAsia="sl-SI"/>
              </w:rPr>
              <w:t>Vplivi človeka na okolje </w:t>
            </w:r>
            <w:r w:rsidRPr="000F39D2">
              <w:rPr>
                <w:rFonts w:ascii="Helvetica" w:eastAsia="Times New Roman" w:hAnsi="Helvetica" w:cs="Helvetica"/>
                <w:color w:val="000000"/>
                <w:spacing w:val="12"/>
                <w:sz w:val="24"/>
                <w:szCs w:val="24"/>
                <w:lang w:eastAsia="sl-SI"/>
              </w:rPr>
              <w:t>(kemijske vsebine sklopa).</w:t>
            </w:r>
          </w:p>
          <w:p w14:paraId="705553A0" w14:textId="77777777" w:rsidR="000F39D2" w:rsidRPr="000F39D2" w:rsidRDefault="000F39D2" w:rsidP="000F39D2">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0F39D2">
              <w:rPr>
                <w:rFonts w:ascii="Helvetica" w:eastAsia="Times New Roman" w:hAnsi="Helvetica" w:cs="Helvetica"/>
                <w:color w:val="000000"/>
                <w:spacing w:val="12"/>
                <w:sz w:val="24"/>
                <w:szCs w:val="24"/>
                <w:lang w:eastAsia="sl-SI"/>
              </w:rPr>
              <w:t>ter</w:t>
            </w:r>
          </w:p>
          <w:p w14:paraId="14761E55" w14:textId="77777777" w:rsidR="000F39D2" w:rsidRPr="000F39D2" w:rsidRDefault="000F39D2" w:rsidP="000F39D2">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0F39D2">
              <w:rPr>
                <w:rFonts w:ascii="Helvetica" w:eastAsia="Times New Roman" w:hAnsi="Helvetica" w:cs="Helvetica"/>
                <w:color w:val="000000"/>
                <w:spacing w:val="12"/>
                <w:sz w:val="24"/>
                <w:szCs w:val="24"/>
                <w:lang w:eastAsia="sl-SI"/>
              </w:rPr>
              <w:t>Učni načrt KEMIJA (2011); Operativni cilji in vse predlagane vsebine (tudi izbirne) vsebinskih sklopov:</w:t>
            </w:r>
          </w:p>
          <w:p w14:paraId="12766A70" w14:textId="77777777" w:rsidR="000F39D2" w:rsidRPr="000F39D2" w:rsidRDefault="000F39D2" w:rsidP="000F39D2">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0F39D2">
              <w:rPr>
                <w:rFonts w:ascii="Helvetica" w:eastAsia="Times New Roman" w:hAnsi="Helvetica" w:cs="Helvetica"/>
                <w:color w:val="000000"/>
                <w:spacing w:val="12"/>
                <w:sz w:val="24"/>
                <w:szCs w:val="24"/>
                <w:lang w:eastAsia="sl-SI"/>
              </w:rPr>
              <w:t>(3) </w:t>
            </w:r>
            <w:r w:rsidRPr="000F39D2">
              <w:rPr>
                <w:rFonts w:ascii="Helvetica" w:eastAsia="Times New Roman" w:hAnsi="Helvetica" w:cs="Helvetica"/>
                <w:i/>
                <w:iCs/>
                <w:color w:val="000000"/>
                <w:spacing w:val="12"/>
                <w:sz w:val="24"/>
                <w:szCs w:val="24"/>
                <w:bdr w:val="single" w:sz="2" w:space="0" w:color="BDBDBD" w:frame="1"/>
                <w:lang w:eastAsia="sl-SI"/>
              </w:rPr>
              <w:t>Kemija je svet snovi</w:t>
            </w:r>
          </w:p>
          <w:p w14:paraId="63DE1012" w14:textId="77777777" w:rsidR="000F39D2" w:rsidRPr="000F39D2" w:rsidRDefault="000F39D2" w:rsidP="000F39D2">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0F39D2">
              <w:rPr>
                <w:rFonts w:ascii="Helvetica" w:eastAsia="Times New Roman" w:hAnsi="Helvetica" w:cs="Helvetica"/>
                <w:color w:val="000000"/>
                <w:spacing w:val="12"/>
                <w:sz w:val="24"/>
                <w:szCs w:val="24"/>
                <w:lang w:eastAsia="sl-SI"/>
              </w:rPr>
              <w:t>(4) </w:t>
            </w:r>
            <w:r w:rsidRPr="000F39D2">
              <w:rPr>
                <w:rFonts w:ascii="Helvetica" w:eastAsia="Times New Roman" w:hAnsi="Helvetica" w:cs="Helvetica"/>
                <w:i/>
                <w:iCs/>
                <w:color w:val="000000"/>
                <w:spacing w:val="12"/>
                <w:sz w:val="24"/>
                <w:szCs w:val="24"/>
                <w:bdr w:val="single" w:sz="2" w:space="0" w:color="BDBDBD" w:frame="1"/>
                <w:lang w:eastAsia="sl-SI"/>
              </w:rPr>
              <w:t>Atom in periodni sistem elementov</w:t>
            </w:r>
            <w:r w:rsidRPr="000F39D2">
              <w:rPr>
                <w:rFonts w:ascii="Helvetica" w:eastAsia="Times New Roman" w:hAnsi="Helvetica" w:cs="Helvetica"/>
                <w:color w:val="000000"/>
                <w:spacing w:val="12"/>
                <w:sz w:val="24"/>
                <w:szCs w:val="24"/>
                <w:lang w:eastAsia="sl-SI"/>
              </w:rPr>
              <w:t>.</w:t>
            </w:r>
          </w:p>
          <w:p w14:paraId="4C215E60" w14:textId="77777777" w:rsidR="007315C6" w:rsidRPr="00D2644E" w:rsidRDefault="007315C6" w:rsidP="000F39D2">
            <w:pPr>
              <w:pBdr>
                <w:top w:val="single" w:sz="2" w:space="0" w:color="BDBDBD"/>
                <w:left w:val="single" w:sz="2" w:space="0" w:color="BDBDBD"/>
                <w:bottom w:val="single" w:sz="2" w:space="0" w:color="BDBDBD"/>
                <w:right w:val="single" w:sz="2" w:space="0" w:color="BDBDBD"/>
              </w:pBdr>
              <w:spacing w:before="100" w:beforeAutospacing="1" w:after="100" w:afterAutospacing="1"/>
            </w:pPr>
          </w:p>
        </w:tc>
        <w:tc>
          <w:tcPr>
            <w:tcW w:w="4506" w:type="dxa"/>
            <w:gridSpan w:val="2"/>
          </w:tcPr>
          <w:p w14:paraId="233A9516" w14:textId="77777777" w:rsidR="000F39D2" w:rsidRPr="000F39D2" w:rsidRDefault="000F39D2" w:rsidP="000F39D2">
            <w:pPr>
              <w:rPr>
                <w:rFonts w:ascii="Times New Roman" w:eastAsia="Times New Roman" w:hAnsi="Times New Roman" w:cs="Times New Roman"/>
                <w:sz w:val="24"/>
                <w:szCs w:val="24"/>
                <w:lang w:eastAsia="sl-SI"/>
              </w:rPr>
            </w:pPr>
            <w:r w:rsidRPr="000F39D2">
              <w:rPr>
                <w:rFonts w:ascii="Helvetica" w:eastAsia="Times New Roman" w:hAnsi="Helvetica" w:cs="Helvetica"/>
                <w:color w:val="000000"/>
                <w:spacing w:val="12"/>
                <w:sz w:val="24"/>
                <w:szCs w:val="24"/>
                <w:lang w:eastAsia="sl-SI"/>
              </w:rPr>
              <w:t>Vse vsebine zajete šolske ravni.</w:t>
            </w:r>
          </w:p>
          <w:p w14:paraId="197637C6" w14:textId="77777777" w:rsidR="000F39D2" w:rsidRPr="000F39D2" w:rsidRDefault="000F39D2" w:rsidP="000F39D2">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0F39D2">
              <w:rPr>
                <w:rFonts w:ascii="Helvetica" w:eastAsia="Times New Roman" w:hAnsi="Helvetica" w:cs="Helvetica"/>
                <w:color w:val="000000"/>
                <w:spacing w:val="12"/>
                <w:sz w:val="24"/>
                <w:szCs w:val="24"/>
                <w:lang w:eastAsia="sl-SI"/>
              </w:rPr>
              <w:t>ter</w:t>
            </w:r>
          </w:p>
          <w:p w14:paraId="6746650B" w14:textId="77777777" w:rsidR="000F39D2" w:rsidRPr="000F39D2" w:rsidRDefault="000F39D2" w:rsidP="000F39D2">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0F39D2">
              <w:rPr>
                <w:rFonts w:ascii="Helvetica" w:eastAsia="Times New Roman" w:hAnsi="Helvetica" w:cs="Helvetica"/>
                <w:color w:val="000000"/>
                <w:spacing w:val="12"/>
                <w:sz w:val="24"/>
                <w:szCs w:val="24"/>
                <w:lang w:eastAsia="sl-SI"/>
              </w:rPr>
              <w:t>Učni načrt KEMIJA (2011); Operativni cilji in vse predlagane vsebine (tudi izbirne) vsebinskih sklopov:</w:t>
            </w:r>
          </w:p>
          <w:p w14:paraId="129F4718" w14:textId="77777777" w:rsidR="000F39D2" w:rsidRPr="000F39D2" w:rsidRDefault="000F39D2" w:rsidP="000F39D2">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0F39D2">
              <w:rPr>
                <w:rFonts w:ascii="Helvetica" w:eastAsia="Times New Roman" w:hAnsi="Helvetica" w:cs="Helvetica"/>
                <w:color w:val="000000"/>
                <w:spacing w:val="12"/>
                <w:sz w:val="24"/>
                <w:szCs w:val="24"/>
                <w:lang w:eastAsia="sl-SI"/>
              </w:rPr>
              <w:t>(5) </w:t>
            </w:r>
            <w:r w:rsidRPr="000F39D2">
              <w:rPr>
                <w:rFonts w:ascii="Helvetica" w:eastAsia="Times New Roman" w:hAnsi="Helvetica" w:cs="Helvetica"/>
                <w:i/>
                <w:iCs/>
                <w:color w:val="000000"/>
                <w:spacing w:val="12"/>
                <w:sz w:val="24"/>
                <w:szCs w:val="24"/>
                <w:bdr w:val="single" w:sz="2" w:space="0" w:color="BDBDBD" w:frame="1"/>
                <w:lang w:eastAsia="sl-SI"/>
              </w:rPr>
              <w:t>Povezovanje delcev</w:t>
            </w:r>
            <w:r w:rsidRPr="000F39D2">
              <w:rPr>
                <w:rFonts w:ascii="Helvetica" w:eastAsia="Times New Roman" w:hAnsi="Helvetica" w:cs="Helvetica"/>
                <w:color w:val="000000"/>
                <w:spacing w:val="12"/>
                <w:sz w:val="24"/>
                <w:szCs w:val="24"/>
                <w:lang w:eastAsia="sl-SI"/>
              </w:rPr>
              <w:t>.</w:t>
            </w:r>
          </w:p>
          <w:p w14:paraId="3477832F" w14:textId="77777777" w:rsidR="007315C6" w:rsidRPr="00D2644E" w:rsidRDefault="007315C6" w:rsidP="000F39D2">
            <w:pPr>
              <w:pBdr>
                <w:top w:val="single" w:sz="2" w:space="0" w:color="BDBDBD"/>
                <w:left w:val="single" w:sz="2" w:space="0" w:color="BDBDBD"/>
                <w:bottom w:val="single" w:sz="2" w:space="0" w:color="BDBDBD"/>
                <w:right w:val="single" w:sz="2" w:space="0" w:color="BDBDBD"/>
              </w:pBdr>
              <w:spacing w:before="100" w:beforeAutospacing="1" w:after="100" w:afterAutospacing="1"/>
            </w:pPr>
          </w:p>
        </w:tc>
        <w:tc>
          <w:tcPr>
            <w:tcW w:w="3539" w:type="dxa"/>
          </w:tcPr>
          <w:p w14:paraId="03E8FB83" w14:textId="77777777" w:rsidR="000F39D2" w:rsidRPr="000F39D2" w:rsidRDefault="000F39D2" w:rsidP="000F39D2">
            <w:pPr>
              <w:rPr>
                <w:rFonts w:ascii="Times New Roman" w:eastAsia="Times New Roman" w:hAnsi="Times New Roman" w:cs="Times New Roman"/>
                <w:sz w:val="24"/>
                <w:szCs w:val="24"/>
                <w:lang w:eastAsia="sl-SI"/>
              </w:rPr>
            </w:pPr>
            <w:r w:rsidRPr="000F39D2">
              <w:rPr>
                <w:rFonts w:ascii="Helvetica" w:eastAsia="Times New Roman" w:hAnsi="Helvetica" w:cs="Helvetica"/>
                <w:color w:val="000000"/>
                <w:spacing w:val="12"/>
                <w:sz w:val="24"/>
                <w:szCs w:val="24"/>
                <w:lang w:eastAsia="sl-SI"/>
              </w:rPr>
              <w:t>Vse vsebine zajete na regijski in šolski ravni.</w:t>
            </w:r>
          </w:p>
          <w:p w14:paraId="1C05906E" w14:textId="77777777" w:rsidR="000F39D2" w:rsidRPr="000F39D2" w:rsidRDefault="000F39D2" w:rsidP="000F39D2">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0F39D2">
              <w:rPr>
                <w:rFonts w:ascii="Helvetica" w:eastAsia="Times New Roman" w:hAnsi="Helvetica" w:cs="Helvetica"/>
                <w:color w:val="000000"/>
                <w:spacing w:val="12"/>
                <w:sz w:val="24"/>
                <w:szCs w:val="24"/>
                <w:lang w:eastAsia="sl-SI"/>
              </w:rPr>
              <w:t>ter</w:t>
            </w:r>
          </w:p>
          <w:p w14:paraId="1C829C83" w14:textId="77777777" w:rsidR="000F39D2" w:rsidRPr="000F39D2" w:rsidRDefault="000F39D2" w:rsidP="000F39D2">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0F39D2">
              <w:rPr>
                <w:rFonts w:ascii="Helvetica" w:eastAsia="Times New Roman" w:hAnsi="Helvetica" w:cs="Helvetica"/>
                <w:color w:val="000000"/>
                <w:spacing w:val="12"/>
                <w:sz w:val="24"/>
                <w:szCs w:val="24"/>
                <w:lang w:eastAsia="sl-SI"/>
              </w:rPr>
              <w:t>Učni načrt KEMIJA (2011); Operativni cilji in vse predlagane vsebine (tudi izbirne) vsebinskih sklopov:</w:t>
            </w:r>
          </w:p>
          <w:p w14:paraId="59BB0B2E" w14:textId="77777777" w:rsidR="000F39D2" w:rsidRPr="000F39D2" w:rsidRDefault="000F39D2" w:rsidP="000F39D2">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0F39D2">
              <w:rPr>
                <w:rFonts w:ascii="Helvetica" w:eastAsia="Times New Roman" w:hAnsi="Helvetica" w:cs="Helvetica"/>
                <w:color w:val="000000"/>
                <w:spacing w:val="12"/>
                <w:sz w:val="24"/>
                <w:szCs w:val="24"/>
                <w:lang w:eastAsia="sl-SI"/>
              </w:rPr>
              <w:t>(6) </w:t>
            </w:r>
            <w:r w:rsidRPr="000F39D2">
              <w:rPr>
                <w:rFonts w:ascii="Helvetica" w:eastAsia="Times New Roman" w:hAnsi="Helvetica" w:cs="Helvetica"/>
                <w:i/>
                <w:iCs/>
                <w:color w:val="000000"/>
                <w:spacing w:val="12"/>
                <w:sz w:val="24"/>
                <w:szCs w:val="24"/>
                <w:bdr w:val="single" w:sz="2" w:space="0" w:color="BDBDBD" w:frame="1"/>
                <w:lang w:eastAsia="sl-SI"/>
              </w:rPr>
              <w:t>Kemijska reakcija</w:t>
            </w:r>
          </w:p>
          <w:p w14:paraId="77A8C963" w14:textId="77777777" w:rsidR="000F39D2" w:rsidRPr="000F39D2" w:rsidRDefault="000F39D2" w:rsidP="000F39D2">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0F39D2">
              <w:rPr>
                <w:rFonts w:ascii="Helvetica" w:eastAsia="Times New Roman" w:hAnsi="Helvetica" w:cs="Helvetica"/>
                <w:color w:val="000000"/>
                <w:spacing w:val="12"/>
                <w:sz w:val="24"/>
                <w:szCs w:val="24"/>
                <w:lang w:eastAsia="sl-SI"/>
              </w:rPr>
              <w:t>(7) </w:t>
            </w:r>
            <w:r w:rsidRPr="000F39D2">
              <w:rPr>
                <w:rFonts w:ascii="Helvetica" w:eastAsia="Times New Roman" w:hAnsi="Helvetica" w:cs="Helvetica"/>
                <w:i/>
                <w:iCs/>
                <w:color w:val="000000"/>
                <w:spacing w:val="12"/>
                <w:sz w:val="24"/>
                <w:szCs w:val="24"/>
                <w:bdr w:val="single" w:sz="2" w:space="0" w:color="BDBDBD" w:frame="1"/>
                <w:lang w:eastAsia="sl-SI"/>
              </w:rPr>
              <w:t>Elementi v periodnem sistemu.</w:t>
            </w:r>
          </w:p>
          <w:p w14:paraId="300A9176" w14:textId="77777777" w:rsidR="007315C6" w:rsidRPr="00D2644E" w:rsidRDefault="007315C6" w:rsidP="000F39D2">
            <w:pPr>
              <w:pBdr>
                <w:top w:val="single" w:sz="2" w:space="0" w:color="BDBDBD"/>
                <w:left w:val="single" w:sz="2" w:space="0" w:color="BDBDBD"/>
                <w:bottom w:val="single" w:sz="2" w:space="0" w:color="BDBDBD"/>
                <w:right w:val="single" w:sz="2" w:space="0" w:color="BDBDBD"/>
              </w:pBdr>
              <w:spacing w:before="100" w:beforeAutospacing="1" w:after="100" w:afterAutospacing="1"/>
            </w:pPr>
          </w:p>
        </w:tc>
      </w:tr>
      <w:tr w:rsidR="00D34C58" w:rsidRPr="00D2644E" w14:paraId="1E6E9DDA" w14:textId="77777777" w:rsidTr="0084436A">
        <w:tc>
          <w:tcPr>
            <w:tcW w:w="1129" w:type="dxa"/>
            <w:vMerge w:val="restart"/>
          </w:tcPr>
          <w:p w14:paraId="2F165177" w14:textId="77777777" w:rsidR="00D34C58" w:rsidRPr="00D2644E" w:rsidRDefault="00D34C58" w:rsidP="00317DA7"/>
          <w:p w14:paraId="0640133B" w14:textId="77777777" w:rsidR="00D34C58" w:rsidRPr="00D2644E" w:rsidRDefault="00D34C58" w:rsidP="00317DA7"/>
          <w:p w14:paraId="632E7F78" w14:textId="77777777" w:rsidR="00D34C58" w:rsidRPr="00D2644E" w:rsidRDefault="00D34C58" w:rsidP="00317DA7"/>
          <w:p w14:paraId="09DD11E9" w14:textId="77777777" w:rsidR="00D34C58" w:rsidRPr="00D2644E" w:rsidRDefault="00D34C58" w:rsidP="00317DA7"/>
          <w:p w14:paraId="0104E008" w14:textId="77777777" w:rsidR="00D34C58" w:rsidRPr="00D2644E" w:rsidRDefault="00D34C58" w:rsidP="00317DA7"/>
          <w:p w14:paraId="331331DA" w14:textId="77777777" w:rsidR="00D34C58" w:rsidRPr="00D2644E" w:rsidRDefault="00D34C58" w:rsidP="00317DA7"/>
          <w:p w14:paraId="026C52B7" w14:textId="77777777" w:rsidR="00D34C58" w:rsidRPr="00D2644E" w:rsidRDefault="00D34C58" w:rsidP="00317DA7"/>
          <w:p w14:paraId="10ADDF48" w14:textId="77777777" w:rsidR="00D34C58" w:rsidRPr="00D2644E" w:rsidRDefault="00D34C58" w:rsidP="00317DA7"/>
          <w:p w14:paraId="795B901B" w14:textId="77777777" w:rsidR="00D34C58" w:rsidRPr="00D2644E" w:rsidRDefault="00D34C58" w:rsidP="00317DA7"/>
          <w:p w14:paraId="48B444D2" w14:textId="77777777" w:rsidR="00D34C58" w:rsidRPr="00D2644E" w:rsidRDefault="00D34C58" w:rsidP="00317DA7"/>
          <w:p w14:paraId="482673A9" w14:textId="77777777" w:rsidR="00D34C58" w:rsidRDefault="00D34C58" w:rsidP="00317DA7">
            <w:r w:rsidRPr="00D2644E">
              <w:t>vsebine</w:t>
            </w:r>
          </w:p>
          <w:p w14:paraId="76DC48EF" w14:textId="77777777" w:rsidR="00C32C99" w:rsidRDefault="00C32C99" w:rsidP="00317DA7"/>
          <w:p w14:paraId="65E3DF30" w14:textId="77777777" w:rsidR="00C32C99" w:rsidRDefault="00C32C99" w:rsidP="00317DA7"/>
          <w:p w14:paraId="07DF07D9" w14:textId="77777777" w:rsidR="00C32C99" w:rsidRDefault="00C32C99" w:rsidP="00317DA7"/>
          <w:p w14:paraId="46C108D3" w14:textId="71F6105F" w:rsidR="00C32C99" w:rsidRPr="00D2644E" w:rsidRDefault="00C32C99" w:rsidP="00317DA7"/>
        </w:tc>
        <w:tc>
          <w:tcPr>
            <w:tcW w:w="12865" w:type="dxa"/>
            <w:gridSpan w:val="4"/>
          </w:tcPr>
          <w:p w14:paraId="767C6D00" w14:textId="77777777" w:rsidR="00D34C58" w:rsidRPr="00D2644E" w:rsidRDefault="00D34C58" w:rsidP="005962B7">
            <w:pPr>
              <w:jc w:val="center"/>
            </w:pPr>
            <w:r w:rsidRPr="00D2644E">
              <w:lastRenderedPageBreak/>
              <w:t>9. RAZRED</w:t>
            </w:r>
          </w:p>
        </w:tc>
      </w:tr>
      <w:tr w:rsidR="00D34C58" w:rsidRPr="00D2644E" w14:paraId="455196F9" w14:textId="77777777" w:rsidTr="00367793">
        <w:tc>
          <w:tcPr>
            <w:tcW w:w="1129" w:type="dxa"/>
            <w:vMerge/>
          </w:tcPr>
          <w:p w14:paraId="14AA699F" w14:textId="77777777" w:rsidR="00D34C58" w:rsidRPr="00D2644E" w:rsidRDefault="00D34C58" w:rsidP="00317DA7"/>
        </w:tc>
        <w:tc>
          <w:tcPr>
            <w:tcW w:w="4820" w:type="dxa"/>
          </w:tcPr>
          <w:p w14:paraId="150F7F9C" w14:textId="77777777" w:rsidR="005632B7" w:rsidRPr="005632B7" w:rsidRDefault="005632B7" w:rsidP="005632B7">
            <w:pPr>
              <w:rPr>
                <w:rFonts w:ascii="Times New Roman" w:eastAsia="Times New Roman" w:hAnsi="Times New Roman" w:cs="Times New Roman"/>
                <w:sz w:val="24"/>
                <w:szCs w:val="24"/>
                <w:lang w:eastAsia="sl-SI"/>
              </w:rPr>
            </w:pPr>
            <w:r w:rsidRPr="005632B7">
              <w:rPr>
                <w:rFonts w:ascii="Helvetica" w:eastAsia="Times New Roman" w:hAnsi="Helvetica" w:cs="Helvetica"/>
                <w:color w:val="000000"/>
                <w:spacing w:val="12"/>
                <w:sz w:val="24"/>
                <w:szCs w:val="24"/>
                <w:lang w:eastAsia="sl-SI"/>
              </w:rPr>
              <w:t>Vsi operativni cilji in vse predlagane vsebine (tudi izbirne) vsebinskih sklopov Učnega načrta KEMIJA (2011) zajetih v 8. razredu.</w:t>
            </w:r>
          </w:p>
          <w:p w14:paraId="0E9F405E" w14:textId="77777777" w:rsidR="005632B7" w:rsidRPr="005632B7" w:rsidRDefault="005632B7" w:rsidP="005632B7">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5632B7">
              <w:rPr>
                <w:rFonts w:ascii="Helvetica" w:eastAsia="Times New Roman" w:hAnsi="Helvetica" w:cs="Helvetica"/>
                <w:color w:val="000000"/>
                <w:spacing w:val="12"/>
                <w:sz w:val="24"/>
                <w:szCs w:val="24"/>
                <w:lang w:eastAsia="sl-SI"/>
              </w:rPr>
              <w:t>ter</w:t>
            </w:r>
          </w:p>
          <w:p w14:paraId="0E750E93" w14:textId="77777777" w:rsidR="005632B7" w:rsidRPr="005632B7" w:rsidRDefault="005632B7" w:rsidP="005632B7">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5632B7">
              <w:rPr>
                <w:rFonts w:ascii="Helvetica" w:eastAsia="Times New Roman" w:hAnsi="Helvetica" w:cs="Helvetica"/>
                <w:color w:val="000000"/>
                <w:spacing w:val="12"/>
                <w:sz w:val="24"/>
                <w:szCs w:val="24"/>
                <w:lang w:eastAsia="sl-SI"/>
              </w:rPr>
              <w:lastRenderedPageBreak/>
              <w:t>Učni načrt KEMIJA (2011); Operativni cilji in vse predlagane vsebine (tudi izbirne) vsebinskih sklopov:</w:t>
            </w:r>
          </w:p>
          <w:p w14:paraId="3BBCC843" w14:textId="77777777" w:rsidR="005632B7" w:rsidRPr="005632B7" w:rsidRDefault="005632B7" w:rsidP="005632B7">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5632B7">
              <w:rPr>
                <w:rFonts w:ascii="Helvetica" w:eastAsia="Times New Roman" w:hAnsi="Helvetica" w:cs="Helvetica"/>
                <w:color w:val="000000"/>
                <w:spacing w:val="12"/>
                <w:sz w:val="24"/>
                <w:szCs w:val="24"/>
                <w:lang w:eastAsia="sl-SI"/>
              </w:rPr>
              <w:t>(1) </w:t>
            </w:r>
            <w:r w:rsidRPr="005632B7">
              <w:rPr>
                <w:rFonts w:ascii="Helvetica" w:eastAsia="Times New Roman" w:hAnsi="Helvetica" w:cs="Helvetica"/>
                <w:i/>
                <w:iCs/>
                <w:color w:val="000000"/>
                <w:spacing w:val="12"/>
                <w:sz w:val="24"/>
                <w:szCs w:val="24"/>
                <w:bdr w:val="single" w:sz="2" w:space="0" w:color="BDBDBD" w:frame="1"/>
                <w:lang w:eastAsia="sl-SI"/>
              </w:rPr>
              <w:t>Kisline, baze in soli</w:t>
            </w:r>
          </w:p>
          <w:p w14:paraId="26FF05B7" w14:textId="4B8F03F8" w:rsidR="00D34C58" w:rsidRPr="005632B7" w:rsidRDefault="005632B7" w:rsidP="005632B7">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5632B7">
              <w:rPr>
                <w:rFonts w:ascii="Helvetica" w:eastAsia="Times New Roman" w:hAnsi="Helvetica" w:cs="Helvetica"/>
                <w:color w:val="000000"/>
                <w:spacing w:val="12"/>
                <w:sz w:val="24"/>
                <w:szCs w:val="24"/>
                <w:lang w:eastAsia="sl-SI"/>
              </w:rPr>
              <w:t>(2) </w:t>
            </w:r>
            <w:r w:rsidRPr="005632B7">
              <w:rPr>
                <w:rFonts w:ascii="Helvetica" w:eastAsia="Times New Roman" w:hAnsi="Helvetica" w:cs="Helvetica"/>
                <w:i/>
                <w:iCs/>
                <w:color w:val="000000"/>
                <w:spacing w:val="12"/>
                <w:sz w:val="24"/>
                <w:szCs w:val="24"/>
                <w:bdr w:val="single" w:sz="2" w:space="0" w:color="BDBDBD" w:frame="1"/>
                <w:lang w:eastAsia="sl-SI"/>
              </w:rPr>
              <w:t>Družina ogljikovodikov s polimeri</w:t>
            </w:r>
            <w:r w:rsidRPr="005632B7">
              <w:rPr>
                <w:rFonts w:ascii="Helvetica" w:eastAsia="Times New Roman" w:hAnsi="Helvetica" w:cs="Helvetica"/>
                <w:color w:val="000000"/>
                <w:spacing w:val="12"/>
                <w:sz w:val="24"/>
                <w:szCs w:val="24"/>
                <w:lang w:eastAsia="sl-SI"/>
              </w:rPr>
              <w:t>.</w:t>
            </w:r>
          </w:p>
        </w:tc>
        <w:tc>
          <w:tcPr>
            <w:tcW w:w="4506" w:type="dxa"/>
            <w:gridSpan w:val="2"/>
          </w:tcPr>
          <w:p w14:paraId="4627F84E" w14:textId="77777777" w:rsidR="005632B7" w:rsidRPr="005632B7" w:rsidRDefault="005632B7" w:rsidP="005632B7">
            <w:pPr>
              <w:rPr>
                <w:rFonts w:ascii="Times New Roman" w:eastAsia="Times New Roman" w:hAnsi="Times New Roman" w:cs="Times New Roman"/>
                <w:sz w:val="24"/>
                <w:szCs w:val="24"/>
                <w:lang w:eastAsia="sl-SI"/>
              </w:rPr>
            </w:pPr>
            <w:r w:rsidRPr="005632B7">
              <w:rPr>
                <w:rFonts w:ascii="Helvetica" w:eastAsia="Times New Roman" w:hAnsi="Helvetica" w:cs="Helvetica"/>
                <w:color w:val="000000"/>
                <w:spacing w:val="12"/>
                <w:sz w:val="24"/>
                <w:szCs w:val="24"/>
                <w:lang w:eastAsia="sl-SI"/>
              </w:rPr>
              <w:lastRenderedPageBreak/>
              <w:t>Vse vsebine zajete na šolski ravni.</w:t>
            </w:r>
          </w:p>
          <w:p w14:paraId="066DAF97" w14:textId="77777777" w:rsidR="005632B7" w:rsidRPr="005632B7" w:rsidRDefault="005632B7" w:rsidP="005632B7">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5632B7">
              <w:rPr>
                <w:rFonts w:ascii="Helvetica" w:eastAsia="Times New Roman" w:hAnsi="Helvetica" w:cs="Helvetica"/>
                <w:color w:val="000000"/>
                <w:spacing w:val="12"/>
                <w:sz w:val="24"/>
                <w:szCs w:val="24"/>
                <w:lang w:eastAsia="sl-SI"/>
              </w:rPr>
              <w:t>ter</w:t>
            </w:r>
          </w:p>
          <w:p w14:paraId="38F5F2DF" w14:textId="77777777" w:rsidR="005632B7" w:rsidRPr="005632B7" w:rsidRDefault="005632B7" w:rsidP="005632B7">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5632B7">
              <w:rPr>
                <w:rFonts w:ascii="Helvetica" w:eastAsia="Times New Roman" w:hAnsi="Helvetica" w:cs="Helvetica"/>
                <w:color w:val="000000"/>
                <w:spacing w:val="12"/>
                <w:sz w:val="24"/>
                <w:szCs w:val="24"/>
                <w:lang w:eastAsia="sl-SI"/>
              </w:rPr>
              <w:t xml:space="preserve">Učni načrt KEMIJA (2011); Operativni cilji in vse predlagane </w:t>
            </w:r>
            <w:r w:rsidRPr="005632B7">
              <w:rPr>
                <w:rFonts w:ascii="Helvetica" w:eastAsia="Times New Roman" w:hAnsi="Helvetica" w:cs="Helvetica"/>
                <w:color w:val="000000"/>
                <w:spacing w:val="12"/>
                <w:sz w:val="24"/>
                <w:szCs w:val="24"/>
                <w:lang w:eastAsia="sl-SI"/>
              </w:rPr>
              <w:lastRenderedPageBreak/>
              <w:t>vsebine (tudi izbirne) vsebinskih sklopov:</w:t>
            </w:r>
          </w:p>
          <w:p w14:paraId="4E7325A2" w14:textId="77777777" w:rsidR="005632B7" w:rsidRPr="005632B7" w:rsidRDefault="005632B7" w:rsidP="005632B7">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5632B7">
              <w:rPr>
                <w:rFonts w:ascii="Helvetica" w:eastAsia="Times New Roman" w:hAnsi="Helvetica" w:cs="Helvetica"/>
                <w:color w:val="000000"/>
                <w:spacing w:val="12"/>
                <w:sz w:val="24"/>
                <w:szCs w:val="24"/>
                <w:lang w:eastAsia="sl-SI"/>
              </w:rPr>
              <w:t>(3) </w:t>
            </w:r>
            <w:r w:rsidRPr="005632B7">
              <w:rPr>
                <w:rFonts w:ascii="Helvetica" w:eastAsia="Times New Roman" w:hAnsi="Helvetica" w:cs="Helvetica"/>
                <w:i/>
                <w:iCs/>
                <w:color w:val="000000"/>
                <w:spacing w:val="12"/>
                <w:sz w:val="24"/>
                <w:szCs w:val="24"/>
                <w:bdr w:val="single" w:sz="2" w:space="0" w:color="BDBDBD" w:frame="1"/>
                <w:lang w:eastAsia="sl-SI"/>
              </w:rPr>
              <w:t>Kisikova družina organskih spojin – alkoholi, aldehidi, ketoni.</w:t>
            </w:r>
          </w:p>
          <w:p w14:paraId="23805285" w14:textId="77777777" w:rsidR="00D34C58" w:rsidRPr="00D2644E" w:rsidRDefault="00D34C58" w:rsidP="000509FA">
            <w:pPr>
              <w:shd w:val="clear" w:color="auto" w:fill="FFFFFF"/>
              <w:spacing w:before="100" w:beforeAutospacing="1" w:after="100" w:afterAutospacing="1"/>
              <w:ind w:left="720"/>
            </w:pPr>
          </w:p>
        </w:tc>
        <w:tc>
          <w:tcPr>
            <w:tcW w:w="3539" w:type="dxa"/>
          </w:tcPr>
          <w:p w14:paraId="37B74CFA" w14:textId="77777777" w:rsidR="005632B7" w:rsidRPr="005632B7" w:rsidRDefault="005632B7" w:rsidP="005632B7">
            <w:pPr>
              <w:rPr>
                <w:rFonts w:ascii="Times New Roman" w:eastAsia="Times New Roman" w:hAnsi="Times New Roman" w:cs="Times New Roman"/>
                <w:sz w:val="24"/>
                <w:szCs w:val="24"/>
                <w:lang w:eastAsia="sl-SI"/>
              </w:rPr>
            </w:pPr>
            <w:r w:rsidRPr="005632B7">
              <w:rPr>
                <w:rFonts w:ascii="Helvetica" w:eastAsia="Times New Roman" w:hAnsi="Helvetica" w:cs="Helvetica"/>
                <w:color w:val="000000"/>
                <w:spacing w:val="12"/>
                <w:sz w:val="24"/>
                <w:szCs w:val="24"/>
                <w:lang w:eastAsia="sl-SI"/>
              </w:rPr>
              <w:lastRenderedPageBreak/>
              <w:t>Vse vsebine zajete na regijski in šolski ravni.</w:t>
            </w:r>
          </w:p>
          <w:p w14:paraId="0E10E372" w14:textId="77777777" w:rsidR="005632B7" w:rsidRPr="005632B7" w:rsidRDefault="005632B7" w:rsidP="005632B7">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5632B7">
              <w:rPr>
                <w:rFonts w:ascii="Helvetica" w:eastAsia="Times New Roman" w:hAnsi="Helvetica" w:cs="Helvetica"/>
                <w:color w:val="000000"/>
                <w:spacing w:val="12"/>
                <w:sz w:val="24"/>
                <w:szCs w:val="24"/>
                <w:lang w:eastAsia="sl-SI"/>
              </w:rPr>
              <w:t>ter</w:t>
            </w:r>
          </w:p>
          <w:p w14:paraId="38F250F9" w14:textId="77777777" w:rsidR="005632B7" w:rsidRPr="005632B7" w:rsidRDefault="005632B7" w:rsidP="005632B7">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5632B7">
              <w:rPr>
                <w:rFonts w:ascii="Helvetica" w:eastAsia="Times New Roman" w:hAnsi="Helvetica" w:cs="Helvetica"/>
                <w:color w:val="000000"/>
                <w:spacing w:val="12"/>
                <w:sz w:val="24"/>
                <w:szCs w:val="24"/>
                <w:lang w:eastAsia="sl-SI"/>
              </w:rPr>
              <w:t xml:space="preserve">Učni načrt KEMIJA (2011); Operativni cilji in vse </w:t>
            </w:r>
            <w:r w:rsidRPr="005632B7">
              <w:rPr>
                <w:rFonts w:ascii="Helvetica" w:eastAsia="Times New Roman" w:hAnsi="Helvetica" w:cs="Helvetica"/>
                <w:color w:val="000000"/>
                <w:spacing w:val="12"/>
                <w:sz w:val="24"/>
                <w:szCs w:val="24"/>
                <w:lang w:eastAsia="sl-SI"/>
              </w:rPr>
              <w:lastRenderedPageBreak/>
              <w:t>predlagane vsebine (tudi izbirne) vsebinskih sklopov:</w:t>
            </w:r>
          </w:p>
          <w:p w14:paraId="43194204" w14:textId="77777777" w:rsidR="005632B7" w:rsidRPr="005632B7" w:rsidRDefault="005632B7" w:rsidP="005632B7">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5632B7">
              <w:rPr>
                <w:rFonts w:ascii="Helvetica" w:eastAsia="Times New Roman" w:hAnsi="Helvetica" w:cs="Helvetica"/>
                <w:color w:val="000000"/>
                <w:spacing w:val="12"/>
                <w:sz w:val="24"/>
                <w:szCs w:val="24"/>
                <w:lang w:eastAsia="sl-SI"/>
              </w:rPr>
              <w:t>(4) </w:t>
            </w:r>
            <w:r w:rsidRPr="005632B7">
              <w:rPr>
                <w:rFonts w:ascii="Helvetica" w:eastAsia="Times New Roman" w:hAnsi="Helvetica" w:cs="Helvetica"/>
                <w:i/>
                <w:iCs/>
                <w:color w:val="000000"/>
                <w:spacing w:val="12"/>
                <w:sz w:val="24"/>
                <w:szCs w:val="24"/>
                <w:bdr w:val="single" w:sz="2" w:space="0" w:color="BDBDBD" w:frame="1"/>
                <w:lang w:eastAsia="sl-SI"/>
              </w:rPr>
              <w:t>Kisikova družina organskih spojin – karboksilne kisline in estri; maščobe;  mila; ogljikovi hidrati; kondenzacijski polimeri</w:t>
            </w:r>
          </w:p>
          <w:p w14:paraId="3B0659F6" w14:textId="77777777" w:rsidR="005632B7" w:rsidRPr="005632B7" w:rsidRDefault="005632B7" w:rsidP="005632B7">
            <w:pPr>
              <w:pBdr>
                <w:top w:val="single" w:sz="2" w:space="0" w:color="BDBDBD"/>
                <w:left w:val="single" w:sz="2" w:space="0" w:color="BDBDBD"/>
                <w:bottom w:val="single" w:sz="2" w:space="0" w:color="BDBDBD"/>
                <w:right w:val="single" w:sz="2" w:space="0" w:color="BDBDBD"/>
              </w:pBdr>
              <w:rPr>
                <w:rFonts w:ascii="Helvetica" w:eastAsia="Times New Roman" w:hAnsi="Helvetica" w:cs="Helvetica"/>
                <w:color w:val="000000"/>
                <w:spacing w:val="12"/>
                <w:sz w:val="24"/>
                <w:szCs w:val="24"/>
                <w:lang w:eastAsia="sl-SI"/>
              </w:rPr>
            </w:pPr>
            <w:r w:rsidRPr="005632B7">
              <w:rPr>
                <w:rFonts w:ascii="Helvetica" w:eastAsia="Times New Roman" w:hAnsi="Helvetica" w:cs="Helvetica"/>
                <w:color w:val="000000"/>
                <w:spacing w:val="12"/>
                <w:sz w:val="24"/>
                <w:szCs w:val="24"/>
                <w:lang w:eastAsia="sl-SI"/>
              </w:rPr>
              <w:t>(5) </w:t>
            </w:r>
            <w:r w:rsidRPr="005632B7">
              <w:rPr>
                <w:rFonts w:ascii="Helvetica" w:eastAsia="Times New Roman" w:hAnsi="Helvetica" w:cs="Helvetica"/>
                <w:i/>
                <w:iCs/>
                <w:color w:val="000000"/>
                <w:spacing w:val="12"/>
                <w:sz w:val="24"/>
                <w:szCs w:val="24"/>
                <w:bdr w:val="single" w:sz="2" w:space="0" w:color="BDBDBD" w:frame="1"/>
                <w:lang w:eastAsia="sl-SI"/>
              </w:rPr>
              <w:t>Množina snovi</w:t>
            </w:r>
            <w:r w:rsidRPr="005632B7">
              <w:rPr>
                <w:rFonts w:ascii="Helvetica" w:eastAsia="Times New Roman" w:hAnsi="Helvetica" w:cs="Helvetica"/>
                <w:color w:val="000000"/>
                <w:spacing w:val="12"/>
                <w:sz w:val="24"/>
                <w:szCs w:val="24"/>
                <w:lang w:eastAsia="sl-SI"/>
              </w:rPr>
              <w:t>.</w:t>
            </w:r>
          </w:p>
          <w:p w14:paraId="076B9576" w14:textId="02BA192D" w:rsidR="00D34C58" w:rsidRPr="00D2644E" w:rsidRDefault="00D34C58" w:rsidP="005632B7">
            <w:pPr>
              <w:pBdr>
                <w:top w:val="single" w:sz="2" w:space="0" w:color="BDBDBD"/>
                <w:left w:val="single" w:sz="2" w:space="0" w:color="BDBDBD"/>
                <w:bottom w:val="single" w:sz="2" w:space="0" w:color="BDBDBD"/>
                <w:right w:val="single" w:sz="2" w:space="0" w:color="BDBDBD"/>
              </w:pBdr>
              <w:spacing w:before="100" w:beforeAutospacing="1" w:after="100" w:afterAutospacing="1"/>
              <w:rPr>
                <w:rFonts w:ascii="Helvetica" w:eastAsia="Times New Roman" w:hAnsi="Helvetica" w:cs="Times New Roman"/>
                <w:color w:val="000000"/>
                <w:spacing w:val="12"/>
                <w:lang w:eastAsia="sl-SI"/>
              </w:rPr>
            </w:pPr>
          </w:p>
        </w:tc>
      </w:tr>
      <w:tr w:rsidR="00C32C99" w:rsidRPr="00D2644E" w14:paraId="3927310A" w14:textId="77777777" w:rsidTr="002A5485">
        <w:trPr>
          <w:trHeight w:val="411"/>
        </w:trPr>
        <w:tc>
          <w:tcPr>
            <w:tcW w:w="13994" w:type="dxa"/>
            <w:gridSpan w:val="5"/>
          </w:tcPr>
          <w:p w14:paraId="6ED33F10" w14:textId="3FD66158" w:rsidR="00C32C99" w:rsidRPr="00D2644E" w:rsidRDefault="00C32C99" w:rsidP="005962B7">
            <w:pPr>
              <w:jc w:val="center"/>
            </w:pPr>
            <w:r w:rsidRPr="00C32C99">
              <w:rPr>
                <w:rFonts w:ascii="Helvetica" w:hAnsi="Helvetica" w:cs="Helvetica"/>
                <w:color w:val="000000"/>
                <w:spacing w:val="14"/>
                <w:sz w:val="24"/>
                <w:szCs w:val="27"/>
              </w:rPr>
              <w:lastRenderedPageBreak/>
              <w:t>Na vsaki ravni tekmovanja v 8. in 9. razredu bodo prisotne tudi naloge povezane z eksperimentalnim delom. Na šolskem tekmovanju je od 10 tekmovalnih nalog ena naloga takšna, ki izhaja neposredno iz eksperimenta, na regijski ravni sta to do dve, na državni ravni pa so to do tri naloge. Vsebina eksperimentov je vezana na razpisano vsebino.</w:t>
            </w:r>
          </w:p>
        </w:tc>
      </w:tr>
      <w:tr w:rsidR="00851929" w:rsidRPr="00D2644E" w14:paraId="4733157A" w14:textId="77777777" w:rsidTr="00307BE2">
        <w:trPr>
          <w:trHeight w:val="411"/>
        </w:trPr>
        <w:tc>
          <w:tcPr>
            <w:tcW w:w="1129" w:type="dxa"/>
            <w:vMerge w:val="restart"/>
          </w:tcPr>
          <w:p w14:paraId="6619B6C1" w14:textId="77777777" w:rsidR="00851929" w:rsidRPr="00D2644E" w:rsidRDefault="00851929" w:rsidP="005962B7">
            <w:pPr>
              <w:jc w:val="center"/>
            </w:pPr>
            <w:r w:rsidRPr="00D2644E">
              <w:t>priprava</w:t>
            </w:r>
          </w:p>
        </w:tc>
        <w:tc>
          <w:tcPr>
            <w:tcW w:w="6432" w:type="dxa"/>
            <w:gridSpan w:val="2"/>
          </w:tcPr>
          <w:p w14:paraId="03850453" w14:textId="77777777" w:rsidR="00851929" w:rsidRPr="00D2644E" w:rsidRDefault="00851929" w:rsidP="00CE7552">
            <w:pPr>
              <w:jc w:val="center"/>
            </w:pPr>
            <w:r w:rsidRPr="00D2644E">
              <w:t>DOMA</w:t>
            </w:r>
          </w:p>
          <w:p w14:paraId="2103A172" w14:textId="77777777" w:rsidR="00851929" w:rsidRPr="00D2644E" w:rsidRDefault="00851929" w:rsidP="00307BE2"/>
        </w:tc>
        <w:tc>
          <w:tcPr>
            <w:tcW w:w="6433" w:type="dxa"/>
            <w:gridSpan w:val="2"/>
          </w:tcPr>
          <w:p w14:paraId="23555C38" w14:textId="77777777" w:rsidR="00851929" w:rsidRPr="00D2644E" w:rsidRDefault="00851929" w:rsidP="005962B7">
            <w:pPr>
              <w:jc w:val="center"/>
            </w:pPr>
            <w:r w:rsidRPr="00D2644E">
              <w:t>ŠOLA</w:t>
            </w:r>
          </w:p>
          <w:p w14:paraId="1CBFA6F7" w14:textId="77777777" w:rsidR="00307BE2" w:rsidRPr="00D2644E" w:rsidRDefault="00307BE2" w:rsidP="00307BE2"/>
          <w:p w14:paraId="7F75044E" w14:textId="77777777" w:rsidR="00307BE2" w:rsidRPr="00D2644E" w:rsidRDefault="00307BE2" w:rsidP="00307BE2"/>
        </w:tc>
      </w:tr>
      <w:tr w:rsidR="00851929" w:rsidRPr="00D2644E" w14:paraId="5F465D6F" w14:textId="77777777" w:rsidTr="004F6762">
        <w:trPr>
          <w:trHeight w:val="942"/>
        </w:trPr>
        <w:tc>
          <w:tcPr>
            <w:tcW w:w="1129" w:type="dxa"/>
            <w:vMerge/>
          </w:tcPr>
          <w:p w14:paraId="0DCBCDF4" w14:textId="77777777" w:rsidR="00851929" w:rsidRPr="00D2644E" w:rsidRDefault="00851929" w:rsidP="005962B7">
            <w:pPr>
              <w:jc w:val="center"/>
            </w:pPr>
          </w:p>
        </w:tc>
        <w:tc>
          <w:tcPr>
            <w:tcW w:w="6432" w:type="dxa"/>
            <w:gridSpan w:val="2"/>
          </w:tcPr>
          <w:p w14:paraId="5EA8BAF1" w14:textId="77777777" w:rsidR="00933665" w:rsidRPr="00D2644E" w:rsidRDefault="00851929" w:rsidP="00851929">
            <w:pPr>
              <w:jc w:val="center"/>
            </w:pPr>
            <w:r w:rsidRPr="00D2644E">
              <w:t xml:space="preserve">Na spletni strani </w:t>
            </w:r>
            <w:hyperlink r:id="rId6" w:history="1">
              <w:r w:rsidR="00933665" w:rsidRPr="00D2644E">
                <w:rPr>
                  <w:rStyle w:val="Hiperpovezava"/>
                </w:rPr>
                <w:t>https://zotks.si/naloge-in-resitve/kemija-os/</w:t>
              </w:r>
            </w:hyperlink>
            <w:r w:rsidR="00933665" w:rsidRPr="00D2644E">
              <w:t xml:space="preserve"> </w:t>
            </w:r>
          </w:p>
          <w:p w14:paraId="0A189D53" w14:textId="77777777" w:rsidR="00851929" w:rsidRPr="00D2644E" w:rsidRDefault="00CC148D" w:rsidP="00851929">
            <w:pPr>
              <w:jc w:val="center"/>
            </w:pPr>
            <w:r w:rsidRPr="00D2644E">
              <w:t xml:space="preserve">so dostopne </w:t>
            </w:r>
            <w:r w:rsidR="00851929" w:rsidRPr="00D2644E">
              <w:t xml:space="preserve">brezplačne tekmovalne </w:t>
            </w:r>
            <w:r w:rsidR="000509FA" w:rsidRPr="00D2644E">
              <w:t>pole z rešitvami.</w:t>
            </w:r>
          </w:p>
          <w:p w14:paraId="6D583099" w14:textId="77777777" w:rsidR="00851929" w:rsidRPr="00D2644E" w:rsidRDefault="00851929" w:rsidP="000509FA">
            <w:pPr>
              <w:jc w:val="center"/>
            </w:pPr>
            <w:r w:rsidRPr="00D2644E">
              <w:t xml:space="preserve">Za ponovitev naravoslovnih vsebin: </w:t>
            </w:r>
            <w:hyperlink r:id="rId7" w:history="1">
              <w:r w:rsidRPr="00D2644E">
                <w:rPr>
                  <w:rStyle w:val="Hiperpovezava"/>
                </w:rPr>
                <w:t>https://eucbeniki.sio.si/</w:t>
              </w:r>
            </w:hyperlink>
            <w:r w:rsidRPr="00D2644E">
              <w:t xml:space="preserve"> (izbereš ustrezen predmet)</w:t>
            </w:r>
          </w:p>
          <w:p w14:paraId="6B4D474E" w14:textId="77777777" w:rsidR="00851929" w:rsidRPr="00D2644E" w:rsidRDefault="00851929" w:rsidP="00851929">
            <w:pPr>
              <w:jc w:val="center"/>
            </w:pPr>
            <w:r w:rsidRPr="00D2644E">
              <w:t>Katerikoli drugi učbenik ali (samostojni) delovni zvezek drugih založb, kot ga uporabljamo v šoli.</w:t>
            </w:r>
          </w:p>
        </w:tc>
        <w:tc>
          <w:tcPr>
            <w:tcW w:w="6433" w:type="dxa"/>
            <w:gridSpan w:val="2"/>
          </w:tcPr>
          <w:p w14:paraId="0EB56091" w14:textId="77777777" w:rsidR="00851929" w:rsidRPr="00D2644E" w:rsidRDefault="000509FA" w:rsidP="005962B7">
            <w:pPr>
              <w:jc w:val="center"/>
            </w:pPr>
            <w:r w:rsidRPr="00D2644E">
              <w:t>Začetek januarja.</w:t>
            </w:r>
          </w:p>
        </w:tc>
      </w:tr>
    </w:tbl>
    <w:p w14:paraId="297B6576" w14:textId="77777777" w:rsidR="005962B7" w:rsidRDefault="005962B7" w:rsidP="005962B7">
      <w:pPr>
        <w:jc w:val="center"/>
      </w:pPr>
    </w:p>
    <w:sectPr w:rsidR="005962B7" w:rsidSect="005962B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9C5"/>
    <w:multiLevelType w:val="multilevel"/>
    <w:tmpl w:val="99EA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F66DD"/>
    <w:multiLevelType w:val="multilevel"/>
    <w:tmpl w:val="E314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6E67ED"/>
    <w:multiLevelType w:val="multilevel"/>
    <w:tmpl w:val="6D48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9244CB"/>
    <w:multiLevelType w:val="multilevel"/>
    <w:tmpl w:val="BB98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63472D"/>
    <w:multiLevelType w:val="multilevel"/>
    <w:tmpl w:val="A624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236CB"/>
    <w:multiLevelType w:val="multilevel"/>
    <w:tmpl w:val="7C62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F11B04"/>
    <w:multiLevelType w:val="multilevel"/>
    <w:tmpl w:val="471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1B414E"/>
    <w:multiLevelType w:val="multilevel"/>
    <w:tmpl w:val="FED8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D74133"/>
    <w:multiLevelType w:val="multilevel"/>
    <w:tmpl w:val="0BD0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E46389"/>
    <w:multiLevelType w:val="multilevel"/>
    <w:tmpl w:val="9DA2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102388"/>
    <w:multiLevelType w:val="multilevel"/>
    <w:tmpl w:val="C4FC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6D45BE"/>
    <w:multiLevelType w:val="multilevel"/>
    <w:tmpl w:val="8E06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72923"/>
    <w:multiLevelType w:val="multilevel"/>
    <w:tmpl w:val="A58E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051209"/>
    <w:multiLevelType w:val="multilevel"/>
    <w:tmpl w:val="38A0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F5354A"/>
    <w:multiLevelType w:val="multilevel"/>
    <w:tmpl w:val="3BB8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BA751F"/>
    <w:multiLevelType w:val="multilevel"/>
    <w:tmpl w:val="CDA6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263301"/>
    <w:multiLevelType w:val="multilevel"/>
    <w:tmpl w:val="BF76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081372"/>
    <w:multiLevelType w:val="multilevel"/>
    <w:tmpl w:val="470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8"/>
  </w:num>
  <w:num w:numId="4">
    <w:abstractNumId w:val="10"/>
  </w:num>
  <w:num w:numId="5">
    <w:abstractNumId w:val="12"/>
  </w:num>
  <w:num w:numId="6">
    <w:abstractNumId w:val="11"/>
  </w:num>
  <w:num w:numId="7">
    <w:abstractNumId w:val="5"/>
  </w:num>
  <w:num w:numId="8">
    <w:abstractNumId w:val="13"/>
  </w:num>
  <w:num w:numId="9">
    <w:abstractNumId w:val="4"/>
  </w:num>
  <w:num w:numId="10">
    <w:abstractNumId w:val="2"/>
  </w:num>
  <w:num w:numId="11">
    <w:abstractNumId w:val="14"/>
  </w:num>
  <w:num w:numId="12">
    <w:abstractNumId w:val="6"/>
  </w:num>
  <w:num w:numId="13">
    <w:abstractNumId w:val="0"/>
  </w:num>
  <w:num w:numId="14">
    <w:abstractNumId w:val="3"/>
  </w:num>
  <w:num w:numId="15">
    <w:abstractNumId w:val="15"/>
  </w:num>
  <w:num w:numId="16">
    <w:abstractNumId w:val="16"/>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B7"/>
    <w:rsid w:val="000509FA"/>
    <w:rsid w:val="000845BD"/>
    <w:rsid w:val="000F39D2"/>
    <w:rsid w:val="000F7909"/>
    <w:rsid w:val="0012014A"/>
    <w:rsid w:val="001A1C24"/>
    <w:rsid w:val="001A1C34"/>
    <w:rsid w:val="001F3E88"/>
    <w:rsid w:val="002717D7"/>
    <w:rsid w:val="002901E4"/>
    <w:rsid w:val="002951C2"/>
    <w:rsid w:val="002A493D"/>
    <w:rsid w:val="00307BE2"/>
    <w:rsid w:val="00317DA7"/>
    <w:rsid w:val="00367793"/>
    <w:rsid w:val="00377C0A"/>
    <w:rsid w:val="00380771"/>
    <w:rsid w:val="00384D4F"/>
    <w:rsid w:val="003907C6"/>
    <w:rsid w:val="00444C07"/>
    <w:rsid w:val="004634D9"/>
    <w:rsid w:val="00481697"/>
    <w:rsid w:val="004F15D5"/>
    <w:rsid w:val="005632B7"/>
    <w:rsid w:val="00594712"/>
    <w:rsid w:val="005962B7"/>
    <w:rsid w:val="005C1CAD"/>
    <w:rsid w:val="00664CE0"/>
    <w:rsid w:val="007315C6"/>
    <w:rsid w:val="00734ACC"/>
    <w:rsid w:val="007727C5"/>
    <w:rsid w:val="0081784A"/>
    <w:rsid w:val="00851929"/>
    <w:rsid w:val="008D755C"/>
    <w:rsid w:val="00933665"/>
    <w:rsid w:val="00BE485C"/>
    <w:rsid w:val="00BE6988"/>
    <w:rsid w:val="00C32C99"/>
    <w:rsid w:val="00CB750E"/>
    <w:rsid w:val="00CC148D"/>
    <w:rsid w:val="00CE7552"/>
    <w:rsid w:val="00D2644E"/>
    <w:rsid w:val="00D34C58"/>
    <w:rsid w:val="00D603A8"/>
    <w:rsid w:val="00E271AA"/>
    <w:rsid w:val="00E84CBF"/>
    <w:rsid w:val="00EA446E"/>
    <w:rsid w:val="00FF29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6CCF"/>
  <w15:chartTrackingRefBased/>
  <w15:docId w15:val="{3A00E238-043A-4D34-B5D5-F1C8FF61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96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36779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67793"/>
    <w:rPr>
      <w:color w:val="0000FF"/>
      <w:u w:val="single"/>
    </w:rPr>
  </w:style>
  <w:style w:type="paragraph" w:styleId="Besedilooblaka">
    <w:name w:val="Balloon Text"/>
    <w:basedOn w:val="Navaden"/>
    <w:link w:val="BesedilooblakaZnak"/>
    <w:uiPriority w:val="99"/>
    <w:semiHidden/>
    <w:unhideWhenUsed/>
    <w:rsid w:val="00D2644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2644E"/>
    <w:rPr>
      <w:rFonts w:ascii="Segoe UI" w:hAnsi="Segoe UI" w:cs="Segoe UI"/>
      <w:sz w:val="18"/>
      <w:szCs w:val="18"/>
    </w:rPr>
  </w:style>
  <w:style w:type="character" w:customStyle="1" w:styleId="UnresolvedMention">
    <w:name w:val="Unresolved Mention"/>
    <w:basedOn w:val="Privzetapisavaodstavka"/>
    <w:uiPriority w:val="99"/>
    <w:semiHidden/>
    <w:unhideWhenUsed/>
    <w:rsid w:val="001F3E88"/>
    <w:rPr>
      <w:color w:val="605E5C"/>
      <w:shd w:val="clear" w:color="auto" w:fill="E1DFDD"/>
    </w:rPr>
  </w:style>
  <w:style w:type="character" w:styleId="Poudarek">
    <w:name w:val="Emphasis"/>
    <w:basedOn w:val="Privzetapisavaodstavka"/>
    <w:uiPriority w:val="20"/>
    <w:qFormat/>
    <w:rsid w:val="000F39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9484">
      <w:bodyDiv w:val="1"/>
      <w:marLeft w:val="0"/>
      <w:marRight w:val="0"/>
      <w:marTop w:val="0"/>
      <w:marBottom w:val="0"/>
      <w:divBdr>
        <w:top w:val="none" w:sz="0" w:space="0" w:color="auto"/>
        <w:left w:val="none" w:sz="0" w:space="0" w:color="auto"/>
        <w:bottom w:val="none" w:sz="0" w:space="0" w:color="auto"/>
        <w:right w:val="none" w:sz="0" w:space="0" w:color="auto"/>
      </w:divBdr>
    </w:div>
    <w:div w:id="138547144">
      <w:bodyDiv w:val="1"/>
      <w:marLeft w:val="0"/>
      <w:marRight w:val="0"/>
      <w:marTop w:val="0"/>
      <w:marBottom w:val="0"/>
      <w:divBdr>
        <w:top w:val="none" w:sz="0" w:space="0" w:color="auto"/>
        <w:left w:val="none" w:sz="0" w:space="0" w:color="auto"/>
        <w:bottom w:val="none" w:sz="0" w:space="0" w:color="auto"/>
        <w:right w:val="none" w:sz="0" w:space="0" w:color="auto"/>
      </w:divBdr>
    </w:div>
    <w:div w:id="197478744">
      <w:bodyDiv w:val="1"/>
      <w:marLeft w:val="0"/>
      <w:marRight w:val="0"/>
      <w:marTop w:val="0"/>
      <w:marBottom w:val="0"/>
      <w:divBdr>
        <w:top w:val="none" w:sz="0" w:space="0" w:color="auto"/>
        <w:left w:val="none" w:sz="0" w:space="0" w:color="auto"/>
        <w:bottom w:val="none" w:sz="0" w:space="0" w:color="auto"/>
        <w:right w:val="none" w:sz="0" w:space="0" w:color="auto"/>
      </w:divBdr>
    </w:div>
    <w:div w:id="251594654">
      <w:bodyDiv w:val="1"/>
      <w:marLeft w:val="0"/>
      <w:marRight w:val="0"/>
      <w:marTop w:val="0"/>
      <w:marBottom w:val="0"/>
      <w:divBdr>
        <w:top w:val="none" w:sz="0" w:space="0" w:color="auto"/>
        <w:left w:val="none" w:sz="0" w:space="0" w:color="auto"/>
        <w:bottom w:val="none" w:sz="0" w:space="0" w:color="auto"/>
        <w:right w:val="none" w:sz="0" w:space="0" w:color="auto"/>
      </w:divBdr>
    </w:div>
    <w:div w:id="329991871">
      <w:bodyDiv w:val="1"/>
      <w:marLeft w:val="0"/>
      <w:marRight w:val="0"/>
      <w:marTop w:val="0"/>
      <w:marBottom w:val="0"/>
      <w:divBdr>
        <w:top w:val="none" w:sz="0" w:space="0" w:color="auto"/>
        <w:left w:val="none" w:sz="0" w:space="0" w:color="auto"/>
        <w:bottom w:val="none" w:sz="0" w:space="0" w:color="auto"/>
        <w:right w:val="none" w:sz="0" w:space="0" w:color="auto"/>
      </w:divBdr>
    </w:div>
    <w:div w:id="442114031">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95998941">
      <w:bodyDiv w:val="1"/>
      <w:marLeft w:val="0"/>
      <w:marRight w:val="0"/>
      <w:marTop w:val="0"/>
      <w:marBottom w:val="0"/>
      <w:divBdr>
        <w:top w:val="none" w:sz="0" w:space="0" w:color="auto"/>
        <w:left w:val="none" w:sz="0" w:space="0" w:color="auto"/>
        <w:bottom w:val="none" w:sz="0" w:space="0" w:color="auto"/>
        <w:right w:val="none" w:sz="0" w:space="0" w:color="auto"/>
      </w:divBdr>
    </w:div>
    <w:div w:id="514005480">
      <w:bodyDiv w:val="1"/>
      <w:marLeft w:val="0"/>
      <w:marRight w:val="0"/>
      <w:marTop w:val="0"/>
      <w:marBottom w:val="0"/>
      <w:divBdr>
        <w:top w:val="none" w:sz="0" w:space="0" w:color="auto"/>
        <w:left w:val="none" w:sz="0" w:space="0" w:color="auto"/>
        <w:bottom w:val="none" w:sz="0" w:space="0" w:color="auto"/>
        <w:right w:val="none" w:sz="0" w:space="0" w:color="auto"/>
      </w:divBdr>
    </w:div>
    <w:div w:id="576091010">
      <w:bodyDiv w:val="1"/>
      <w:marLeft w:val="0"/>
      <w:marRight w:val="0"/>
      <w:marTop w:val="0"/>
      <w:marBottom w:val="0"/>
      <w:divBdr>
        <w:top w:val="none" w:sz="0" w:space="0" w:color="auto"/>
        <w:left w:val="none" w:sz="0" w:space="0" w:color="auto"/>
        <w:bottom w:val="none" w:sz="0" w:space="0" w:color="auto"/>
        <w:right w:val="none" w:sz="0" w:space="0" w:color="auto"/>
      </w:divBdr>
    </w:div>
    <w:div w:id="729160237">
      <w:bodyDiv w:val="1"/>
      <w:marLeft w:val="0"/>
      <w:marRight w:val="0"/>
      <w:marTop w:val="0"/>
      <w:marBottom w:val="0"/>
      <w:divBdr>
        <w:top w:val="none" w:sz="0" w:space="0" w:color="auto"/>
        <w:left w:val="none" w:sz="0" w:space="0" w:color="auto"/>
        <w:bottom w:val="none" w:sz="0" w:space="0" w:color="auto"/>
        <w:right w:val="none" w:sz="0" w:space="0" w:color="auto"/>
      </w:divBdr>
    </w:div>
    <w:div w:id="760948555">
      <w:bodyDiv w:val="1"/>
      <w:marLeft w:val="0"/>
      <w:marRight w:val="0"/>
      <w:marTop w:val="0"/>
      <w:marBottom w:val="0"/>
      <w:divBdr>
        <w:top w:val="none" w:sz="0" w:space="0" w:color="auto"/>
        <w:left w:val="none" w:sz="0" w:space="0" w:color="auto"/>
        <w:bottom w:val="none" w:sz="0" w:space="0" w:color="auto"/>
        <w:right w:val="none" w:sz="0" w:space="0" w:color="auto"/>
      </w:divBdr>
    </w:div>
    <w:div w:id="841042581">
      <w:bodyDiv w:val="1"/>
      <w:marLeft w:val="0"/>
      <w:marRight w:val="0"/>
      <w:marTop w:val="0"/>
      <w:marBottom w:val="0"/>
      <w:divBdr>
        <w:top w:val="none" w:sz="0" w:space="0" w:color="auto"/>
        <w:left w:val="none" w:sz="0" w:space="0" w:color="auto"/>
        <w:bottom w:val="none" w:sz="0" w:space="0" w:color="auto"/>
        <w:right w:val="none" w:sz="0" w:space="0" w:color="auto"/>
      </w:divBdr>
    </w:div>
    <w:div w:id="897204933">
      <w:bodyDiv w:val="1"/>
      <w:marLeft w:val="0"/>
      <w:marRight w:val="0"/>
      <w:marTop w:val="0"/>
      <w:marBottom w:val="0"/>
      <w:divBdr>
        <w:top w:val="none" w:sz="0" w:space="0" w:color="auto"/>
        <w:left w:val="none" w:sz="0" w:space="0" w:color="auto"/>
        <w:bottom w:val="none" w:sz="0" w:space="0" w:color="auto"/>
        <w:right w:val="none" w:sz="0" w:space="0" w:color="auto"/>
      </w:divBdr>
    </w:div>
    <w:div w:id="921180266">
      <w:bodyDiv w:val="1"/>
      <w:marLeft w:val="0"/>
      <w:marRight w:val="0"/>
      <w:marTop w:val="0"/>
      <w:marBottom w:val="0"/>
      <w:divBdr>
        <w:top w:val="none" w:sz="0" w:space="0" w:color="auto"/>
        <w:left w:val="none" w:sz="0" w:space="0" w:color="auto"/>
        <w:bottom w:val="none" w:sz="0" w:space="0" w:color="auto"/>
        <w:right w:val="none" w:sz="0" w:space="0" w:color="auto"/>
      </w:divBdr>
    </w:div>
    <w:div w:id="966543834">
      <w:bodyDiv w:val="1"/>
      <w:marLeft w:val="0"/>
      <w:marRight w:val="0"/>
      <w:marTop w:val="0"/>
      <w:marBottom w:val="0"/>
      <w:divBdr>
        <w:top w:val="none" w:sz="0" w:space="0" w:color="auto"/>
        <w:left w:val="none" w:sz="0" w:space="0" w:color="auto"/>
        <w:bottom w:val="none" w:sz="0" w:space="0" w:color="auto"/>
        <w:right w:val="none" w:sz="0" w:space="0" w:color="auto"/>
      </w:divBdr>
    </w:div>
    <w:div w:id="1089500220">
      <w:bodyDiv w:val="1"/>
      <w:marLeft w:val="0"/>
      <w:marRight w:val="0"/>
      <w:marTop w:val="0"/>
      <w:marBottom w:val="0"/>
      <w:divBdr>
        <w:top w:val="none" w:sz="0" w:space="0" w:color="auto"/>
        <w:left w:val="none" w:sz="0" w:space="0" w:color="auto"/>
        <w:bottom w:val="none" w:sz="0" w:space="0" w:color="auto"/>
        <w:right w:val="none" w:sz="0" w:space="0" w:color="auto"/>
      </w:divBdr>
    </w:div>
    <w:div w:id="1113205538">
      <w:bodyDiv w:val="1"/>
      <w:marLeft w:val="0"/>
      <w:marRight w:val="0"/>
      <w:marTop w:val="0"/>
      <w:marBottom w:val="0"/>
      <w:divBdr>
        <w:top w:val="none" w:sz="0" w:space="0" w:color="auto"/>
        <w:left w:val="none" w:sz="0" w:space="0" w:color="auto"/>
        <w:bottom w:val="none" w:sz="0" w:space="0" w:color="auto"/>
        <w:right w:val="none" w:sz="0" w:space="0" w:color="auto"/>
      </w:divBdr>
    </w:div>
    <w:div w:id="1113327955">
      <w:bodyDiv w:val="1"/>
      <w:marLeft w:val="0"/>
      <w:marRight w:val="0"/>
      <w:marTop w:val="0"/>
      <w:marBottom w:val="0"/>
      <w:divBdr>
        <w:top w:val="none" w:sz="0" w:space="0" w:color="auto"/>
        <w:left w:val="none" w:sz="0" w:space="0" w:color="auto"/>
        <w:bottom w:val="none" w:sz="0" w:space="0" w:color="auto"/>
        <w:right w:val="none" w:sz="0" w:space="0" w:color="auto"/>
      </w:divBdr>
    </w:div>
    <w:div w:id="1241672198">
      <w:bodyDiv w:val="1"/>
      <w:marLeft w:val="0"/>
      <w:marRight w:val="0"/>
      <w:marTop w:val="0"/>
      <w:marBottom w:val="0"/>
      <w:divBdr>
        <w:top w:val="none" w:sz="0" w:space="0" w:color="auto"/>
        <w:left w:val="none" w:sz="0" w:space="0" w:color="auto"/>
        <w:bottom w:val="none" w:sz="0" w:space="0" w:color="auto"/>
        <w:right w:val="none" w:sz="0" w:space="0" w:color="auto"/>
      </w:divBdr>
    </w:div>
    <w:div w:id="1351100144">
      <w:bodyDiv w:val="1"/>
      <w:marLeft w:val="0"/>
      <w:marRight w:val="0"/>
      <w:marTop w:val="0"/>
      <w:marBottom w:val="0"/>
      <w:divBdr>
        <w:top w:val="none" w:sz="0" w:space="0" w:color="auto"/>
        <w:left w:val="none" w:sz="0" w:space="0" w:color="auto"/>
        <w:bottom w:val="none" w:sz="0" w:space="0" w:color="auto"/>
        <w:right w:val="none" w:sz="0" w:space="0" w:color="auto"/>
      </w:divBdr>
    </w:div>
    <w:div w:id="1442990492">
      <w:bodyDiv w:val="1"/>
      <w:marLeft w:val="0"/>
      <w:marRight w:val="0"/>
      <w:marTop w:val="0"/>
      <w:marBottom w:val="0"/>
      <w:divBdr>
        <w:top w:val="none" w:sz="0" w:space="0" w:color="auto"/>
        <w:left w:val="none" w:sz="0" w:space="0" w:color="auto"/>
        <w:bottom w:val="none" w:sz="0" w:space="0" w:color="auto"/>
        <w:right w:val="none" w:sz="0" w:space="0" w:color="auto"/>
      </w:divBdr>
    </w:div>
    <w:div w:id="1484740324">
      <w:bodyDiv w:val="1"/>
      <w:marLeft w:val="0"/>
      <w:marRight w:val="0"/>
      <w:marTop w:val="0"/>
      <w:marBottom w:val="0"/>
      <w:divBdr>
        <w:top w:val="none" w:sz="0" w:space="0" w:color="auto"/>
        <w:left w:val="none" w:sz="0" w:space="0" w:color="auto"/>
        <w:bottom w:val="none" w:sz="0" w:space="0" w:color="auto"/>
        <w:right w:val="none" w:sz="0" w:space="0" w:color="auto"/>
      </w:divBdr>
    </w:div>
    <w:div w:id="1683555744">
      <w:bodyDiv w:val="1"/>
      <w:marLeft w:val="0"/>
      <w:marRight w:val="0"/>
      <w:marTop w:val="0"/>
      <w:marBottom w:val="0"/>
      <w:divBdr>
        <w:top w:val="none" w:sz="0" w:space="0" w:color="auto"/>
        <w:left w:val="none" w:sz="0" w:space="0" w:color="auto"/>
        <w:bottom w:val="none" w:sz="0" w:space="0" w:color="auto"/>
        <w:right w:val="none" w:sz="0" w:space="0" w:color="auto"/>
      </w:divBdr>
    </w:div>
    <w:div w:id="1750154616">
      <w:bodyDiv w:val="1"/>
      <w:marLeft w:val="0"/>
      <w:marRight w:val="0"/>
      <w:marTop w:val="0"/>
      <w:marBottom w:val="0"/>
      <w:divBdr>
        <w:top w:val="none" w:sz="0" w:space="0" w:color="auto"/>
        <w:left w:val="none" w:sz="0" w:space="0" w:color="auto"/>
        <w:bottom w:val="none" w:sz="0" w:space="0" w:color="auto"/>
        <w:right w:val="none" w:sz="0" w:space="0" w:color="auto"/>
      </w:divBdr>
    </w:div>
    <w:div w:id="1827936124">
      <w:bodyDiv w:val="1"/>
      <w:marLeft w:val="0"/>
      <w:marRight w:val="0"/>
      <w:marTop w:val="0"/>
      <w:marBottom w:val="0"/>
      <w:divBdr>
        <w:top w:val="none" w:sz="0" w:space="0" w:color="auto"/>
        <w:left w:val="none" w:sz="0" w:space="0" w:color="auto"/>
        <w:bottom w:val="none" w:sz="0" w:space="0" w:color="auto"/>
        <w:right w:val="none" w:sz="0" w:space="0" w:color="auto"/>
      </w:divBdr>
    </w:div>
    <w:div w:id="1859460589">
      <w:bodyDiv w:val="1"/>
      <w:marLeft w:val="0"/>
      <w:marRight w:val="0"/>
      <w:marTop w:val="0"/>
      <w:marBottom w:val="0"/>
      <w:divBdr>
        <w:top w:val="none" w:sz="0" w:space="0" w:color="auto"/>
        <w:left w:val="none" w:sz="0" w:space="0" w:color="auto"/>
        <w:bottom w:val="none" w:sz="0" w:space="0" w:color="auto"/>
        <w:right w:val="none" w:sz="0" w:space="0" w:color="auto"/>
      </w:divBdr>
    </w:div>
    <w:div w:id="1898124499">
      <w:bodyDiv w:val="1"/>
      <w:marLeft w:val="0"/>
      <w:marRight w:val="0"/>
      <w:marTop w:val="0"/>
      <w:marBottom w:val="0"/>
      <w:divBdr>
        <w:top w:val="none" w:sz="0" w:space="0" w:color="auto"/>
        <w:left w:val="none" w:sz="0" w:space="0" w:color="auto"/>
        <w:bottom w:val="none" w:sz="0" w:space="0" w:color="auto"/>
        <w:right w:val="none" w:sz="0" w:space="0" w:color="auto"/>
      </w:divBdr>
    </w:div>
    <w:div w:id="2073699755">
      <w:bodyDiv w:val="1"/>
      <w:marLeft w:val="0"/>
      <w:marRight w:val="0"/>
      <w:marTop w:val="0"/>
      <w:marBottom w:val="0"/>
      <w:divBdr>
        <w:top w:val="none" w:sz="0" w:space="0" w:color="auto"/>
        <w:left w:val="none" w:sz="0" w:space="0" w:color="auto"/>
        <w:bottom w:val="none" w:sz="0" w:space="0" w:color="auto"/>
        <w:right w:val="none" w:sz="0" w:space="0" w:color="auto"/>
      </w:divBdr>
    </w:div>
    <w:div w:id="2130928057">
      <w:bodyDiv w:val="1"/>
      <w:marLeft w:val="0"/>
      <w:marRight w:val="0"/>
      <w:marTop w:val="0"/>
      <w:marBottom w:val="0"/>
      <w:divBdr>
        <w:top w:val="none" w:sz="0" w:space="0" w:color="auto"/>
        <w:left w:val="none" w:sz="0" w:space="0" w:color="auto"/>
        <w:bottom w:val="none" w:sz="0" w:space="0" w:color="auto"/>
        <w:right w:val="none" w:sz="0" w:space="0" w:color="auto"/>
      </w:divBdr>
    </w:div>
    <w:div w:id="213702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cbeniki.si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tks.si/naloge-in-resitve/kemija-os/" TargetMode="External"/><Relationship Id="rId5" Type="http://schemas.openxmlformats.org/officeDocument/2006/relationships/hyperlink" Target="https://zotks.si/tekmovanje/kemija-za-uce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419</Words>
  <Characters>2391</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Uporabnik</cp:lastModifiedBy>
  <cp:revision>7</cp:revision>
  <cp:lastPrinted>2023-08-28T05:21:00Z</cp:lastPrinted>
  <dcterms:created xsi:type="dcterms:W3CDTF">2025-08-26T02:47:00Z</dcterms:created>
  <dcterms:modified xsi:type="dcterms:W3CDTF">2025-08-26T05:25:00Z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8714f32d-a825-476f-944d-225b57adc044</vt:lpwstr>
  </property>
</Properties>
</file>