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C2" w:rsidRPr="00464A66" w:rsidRDefault="00464A66">
      <w:pPr>
        <w:rPr>
          <w:b/>
        </w:rPr>
      </w:pPr>
      <w:r w:rsidRPr="00464A66">
        <w:rPr>
          <w:b/>
        </w:rPr>
        <w:t>PROTOKOL- ANGLEŠKA BRALNA ZNAČKA, BOOKWORMS</w:t>
      </w:r>
    </w:p>
    <w:p w:rsidR="00464A66" w:rsidRPr="00F26F4F" w:rsidRDefault="00464A66" w:rsidP="00464A66">
      <w:pPr>
        <w:rPr>
          <w:b/>
          <w:color w:val="FF0000"/>
        </w:rPr>
      </w:pPr>
      <w:r w:rsidRPr="00F26F4F">
        <w:rPr>
          <w:b/>
          <w:color w:val="FF0000"/>
        </w:rPr>
        <w:t xml:space="preserve">DATUM TEKMOVANJA </w:t>
      </w:r>
    </w:p>
    <w:p w:rsidR="00464A66" w:rsidRDefault="00464A66" w:rsidP="00464A66">
      <w:r>
        <w:t>Tekmovanje</w:t>
      </w:r>
      <w:r w:rsidR="00A01806">
        <w:t xml:space="preserve"> oz. dostop to testov</w:t>
      </w:r>
      <w:r w:rsidR="00254F5D">
        <w:t xml:space="preserve"> poteka od decembra 2025 do aprila 2026</w:t>
      </w:r>
      <w:bookmarkStart w:id="0" w:name="_GoBack"/>
      <w:bookmarkEnd w:id="0"/>
    </w:p>
    <w:p w:rsidR="00464A66" w:rsidRDefault="00464A66" w:rsidP="00464A66"/>
    <w:p w:rsidR="00464A66" w:rsidRDefault="00464A66" w:rsidP="00464A66">
      <w:r w:rsidRPr="0078585C">
        <w:rPr>
          <w:b/>
        </w:rPr>
        <w:t>SEZNAM KNJIG ZA BOOKWORMS</w:t>
      </w:r>
      <w:r>
        <w:t xml:space="preserve"> – so v šolski knjižnici</w:t>
      </w:r>
      <w:r w:rsidR="00F26F4F">
        <w:t xml:space="preserve"> ali v</w:t>
      </w:r>
      <w:r>
        <w:t xml:space="preserve"> digitalni verziji na Oxford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Club</w:t>
      </w:r>
      <w:proofErr w:type="spellEnd"/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464A66" w:rsidTr="00464A66">
        <w:tc>
          <w:tcPr>
            <w:tcW w:w="1413" w:type="dxa"/>
          </w:tcPr>
          <w:p w:rsidR="00464A66" w:rsidRDefault="00464A66" w:rsidP="00464A66"/>
          <w:p w:rsidR="0078585C" w:rsidRDefault="0078585C" w:rsidP="00464A66">
            <w:r>
              <w:t>5. R.</w:t>
            </w:r>
          </w:p>
        </w:tc>
        <w:tc>
          <w:tcPr>
            <w:tcW w:w="7649" w:type="dxa"/>
          </w:tcPr>
          <w:p w:rsidR="00464A66" w:rsidRDefault="00A01806" w:rsidP="00464A66">
            <w:proofErr w:type="spellStart"/>
            <w:r>
              <w:t>Wheels</w:t>
            </w:r>
            <w:proofErr w:type="spellEnd"/>
          </w:p>
          <w:p w:rsidR="00464A66" w:rsidRDefault="00464A66" w:rsidP="00464A66">
            <w:r>
              <w:t xml:space="preserve">Ali Baba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Forty</w:t>
            </w:r>
            <w:proofErr w:type="spellEnd"/>
            <w:r>
              <w:t xml:space="preserve"> </w:t>
            </w:r>
            <w:proofErr w:type="spellStart"/>
            <w:r>
              <w:t>Thieves</w:t>
            </w:r>
            <w:proofErr w:type="spellEnd"/>
          </w:p>
        </w:tc>
      </w:tr>
      <w:tr w:rsidR="00464A66" w:rsidTr="00464A66">
        <w:tc>
          <w:tcPr>
            <w:tcW w:w="1413" w:type="dxa"/>
          </w:tcPr>
          <w:p w:rsidR="00464A66" w:rsidRDefault="00464A66" w:rsidP="00464A66"/>
          <w:p w:rsidR="0078585C" w:rsidRDefault="0078585C" w:rsidP="00464A66">
            <w:r>
              <w:t>6. R.</w:t>
            </w:r>
          </w:p>
        </w:tc>
        <w:tc>
          <w:tcPr>
            <w:tcW w:w="7649" w:type="dxa"/>
          </w:tcPr>
          <w:p w:rsidR="00464A66" w:rsidRDefault="00A01806" w:rsidP="00464A66">
            <w:proofErr w:type="spellStart"/>
            <w:r>
              <w:t>The</w:t>
            </w:r>
            <w:proofErr w:type="spellEnd"/>
            <w:r>
              <w:t xml:space="preserve"> First </w:t>
            </w:r>
            <w:proofErr w:type="spellStart"/>
            <w:r>
              <w:t>Flying</w:t>
            </w:r>
            <w:proofErr w:type="spellEnd"/>
            <w:r>
              <w:t xml:space="preserve"> Man</w:t>
            </w:r>
          </w:p>
          <w:p w:rsidR="00464A66" w:rsidRDefault="00464A66" w:rsidP="00464A66">
            <w:proofErr w:type="spellStart"/>
            <w:r>
              <w:t>Perseus</w:t>
            </w:r>
            <w:proofErr w:type="spellEnd"/>
          </w:p>
          <w:p w:rsidR="00464A66" w:rsidRDefault="00A01806" w:rsidP="00464A66">
            <w:proofErr w:type="spellStart"/>
            <w:r>
              <w:t>Girl</w:t>
            </w:r>
            <w:proofErr w:type="spellEnd"/>
            <w:r>
              <w:t xml:space="preserve"> on a </w:t>
            </w:r>
            <w:proofErr w:type="spellStart"/>
            <w:r>
              <w:t>Motorcyle</w:t>
            </w:r>
            <w:proofErr w:type="spellEnd"/>
          </w:p>
        </w:tc>
      </w:tr>
      <w:tr w:rsidR="00464A66" w:rsidTr="00464A66">
        <w:tc>
          <w:tcPr>
            <w:tcW w:w="1413" w:type="dxa"/>
          </w:tcPr>
          <w:p w:rsidR="00464A66" w:rsidRDefault="00464A66" w:rsidP="00464A66"/>
          <w:p w:rsidR="0078585C" w:rsidRDefault="0078585C" w:rsidP="00464A66">
            <w:r>
              <w:t>7. R.</w:t>
            </w:r>
          </w:p>
        </w:tc>
        <w:tc>
          <w:tcPr>
            <w:tcW w:w="7649" w:type="dxa"/>
          </w:tcPr>
          <w:p w:rsidR="00464A66" w:rsidRDefault="00A01806" w:rsidP="00464A66">
            <w:proofErr w:type="spellStart"/>
            <w:r>
              <w:t>Kidnap</w:t>
            </w:r>
            <w:proofErr w:type="spellEnd"/>
            <w:r>
              <w:t>!</w:t>
            </w:r>
          </w:p>
          <w:p w:rsidR="0078585C" w:rsidRDefault="0078585C" w:rsidP="00464A66">
            <w:proofErr w:type="spellStart"/>
            <w:r>
              <w:t>Mulan</w:t>
            </w:r>
            <w:proofErr w:type="spellEnd"/>
          </w:p>
          <w:p w:rsidR="0078585C" w:rsidRDefault="00A01806" w:rsidP="00464A66">
            <w:proofErr w:type="spellStart"/>
            <w:r>
              <w:t>Life</w:t>
            </w:r>
            <w:proofErr w:type="spellEnd"/>
            <w:r>
              <w:t xml:space="preserve"> in </w:t>
            </w:r>
            <w:proofErr w:type="spellStart"/>
            <w:r>
              <w:t>rainforests</w:t>
            </w:r>
            <w:proofErr w:type="spellEnd"/>
          </w:p>
        </w:tc>
      </w:tr>
      <w:tr w:rsidR="00464A66" w:rsidTr="00464A66">
        <w:tc>
          <w:tcPr>
            <w:tcW w:w="1413" w:type="dxa"/>
          </w:tcPr>
          <w:p w:rsidR="00464A66" w:rsidRDefault="00464A66" w:rsidP="00464A66"/>
          <w:p w:rsidR="0078585C" w:rsidRDefault="0078585C" w:rsidP="00464A66">
            <w:r>
              <w:t>8. R.</w:t>
            </w:r>
          </w:p>
        </w:tc>
        <w:tc>
          <w:tcPr>
            <w:tcW w:w="7649" w:type="dxa"/>
          </w:tcPr>
          <w:p w:rsidR="00464A66" w:rsidRDefault="00A01806" w:rsidP="00464A66">
            <w:proofErr w:type="spellStart"/>
            <w:r>
              <w:t>Drive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Danger</w:t>
            </w:r>
            <w:proofErr w:type="spellEnd"/>
          </w:p>
          <w:p w:rsidR="0078585C" w:rsidRDefault="0078585C" w:rsidP="00464A66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Teacher's</w:t>
            </w:r>
            <w:proofErr w:type="spellEnd"/>
            <w:r>
              <w:t xml:space="preserve"> </w:t>
            </w:r>
            <w:proofErr w:type="spellStart"/>
            <w:r>
              <w:t>Secret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Folk Tales</w:t>
            </w:r>
          </w:p>
          <w:p w:rsidR="0078585C" w:rsidRDefault="00A01806" w:rsidP="00464A66"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Recycle</w:t>
            </w:r>
            <w:proofErr w:type="spellEnd"/>
          </w:p>
        </w:tc>
      </w:tr>
      <w:tr w:rsidR="00464A66" w:rsidTr="00464A66">
        <w:tc>
          <w:tcPr>
            <w:tcW w:w="1413" w:type="dxa"/>
          </w:tcPr>
          <w:p w:rsidR="00464A66" w:rsidRDefault="00464A66" w:rsidP="00464A66"/>
          <w:p w:rsidR="0078585C" w:rsidRDefault="0078585C" w:rsidP="00464A66">
            <w:r>
              <w:t>9. R.</w:t>
            </w:r>
          </w:p>
        </w:tc>
        <w:tc>
          <w:tcPr>
            <w:tcW w:w="7649" w:type="dxa"/>
          </w:tcPr>
          <w:p w:rsidR="00464A66" w:rsidRDefault="00A01806" w:rsidP="00464A66"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O</w:t>
            </w:r>
            <w:r w:rsidR="00254F5D">
              <w:t xml:space="preserve">cean </w:t>
            </w:r>
            <w:proofErr w:type="spellStart"/>
            <w:r w:rsidR="00254F5D">
              <w:t>L</w:t>
            </w:r>
            <w:r>
              <w:t>ife</w:t>
            </w:r>
            <w:proofErr w:type="spellEnd"/>
          </w:p>
          <w:p w:rsidR="0078585C" w:rsidRDefault="0078585C" w:rsidP="00464A66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Musketeers</w:t>
            </w:r>
            <w:proofErr w:type="spellEnd"/>
          </w:p>
          <w:p w:rsidR="0078585C" w:rsidRDefault="00254F5D" w:rsidP="00464A66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Bird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Happiness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Wise</w:t>
            </w:r>
            <w:proofErr w:type="spellEnd"/>
            <w:r>
              <w:t xml:space="preserve"> Tales</w:t>
            </w:r>
          </w:p>
        </w:tc>
      </w:tr>
    </w:tbl>
    <w:p w:rsidR="00464A66" w:rsidRDefault="00464A66" w:rsidP="00464A66"/>
    <w:p w:rsidR="0078585C" w:rsidRPr="0078585C" w:rsidRDefault="0078585C" w:rsidP="00464A66">
      <w:pPr>
        <w:rPr>
          <w:b/>
        </w:rPr>
      </w:pPr>
      <w:r w:rsidRPr="0078585C">
        <w:rPr>
          <w:b/>
        </w:rPr>
        <w:t>PRIJAVA NA TEKMOVANJE</w:t>
      </w:r>
    </w:p>
    <w:p w:rsidR="0078585C" w:rsidRDefault="0078585C" w:rsidP="00464A66">
      <w:r>
        <w:t>Prijavo izvedejo učitelji oz. vodje tekmovanja, ki učence, ki želijo tekmovati, razvrstijo v ustrezno tekmovalno skupino glede na razred, število let učenja in raven znanja.</w:t>
      </w:r>
    </w:p>
    <w:p w:rsidR="0078585C" w:rsidRDefault="0078585C" w:rsidP="0078585C">
      <w:pPr>
        <w:rPr>
          <w:u w:val="single"/>
        </w:rPr>
      </w:pPr>
      <w:r>
        <w:t xml:space="preserve">Vodja tekmovanja prijavi učence na spletni strani </w:t>
      </w:r>
      <w:r w:rsidRPr="0078585C">
        <w:rPr>
          <w:u w:val="single"/>
        </w:rPr>
        <w:t>DMFA</w:t>
      </w:r>
    </w:p>
    <w:p w:rsidR="0078585C" w:rsidRPr="0078585C" w:rsidRDefault="0078585C" w:rsidP="0078585C">
      <w:pPr>
        <w:rPr>
          <w:b/>
        </w:rPr>
      </w:pPr>
      <w:r w:rsidRPr="0078585C">
        <w:rPr>
          <w:b/>
        </w:rPr>
        <w:t>POTEK TEKMOVANJA</w:t>
      </w:r>
    </w:p>
    <w:p w:rsidR="0078585C" w:rsidRDefault="0078585C" w:rsidP="0078585C">
      <w:r>
        <w:t>Tekmovanje se izvaja elektronsko, na spletni strani DMFA.</w:t>
      </w:r>
    </w:p>
    <w:p w:rsidR="0078585C" w:rsidRDefault="0078585C" w:rsidP="0078585C">
      <w:r>
        <w:t>Tekmovalci lahko preberejo eno, dve ali tri izbrane knjige (odvisno do vrste tekmovanja in stopnje pričakovanega znanja). Za vsako knjigo je pripravljena svoja tekmovalna pola.</w:t>
      </w:r>
    </w:p>
    <w:p w:rsidR="0078585C" w:rsidRDefault="0078585C" w:rsidP="0078585C">
      <w:r>
        <w:t>• Čas reševanje je 90 minut in se šteje od prvega vpogleda v polo.</w:t>
      </w:r>
    </w:p>
    <w:p w:rsidR="0078585C" w:rsidRDefault="0078585C" w:rsidP="0078585C">
      <w:r>
        <w:t>Izdelki tekmovalcev se vrednotijo računalniško.</w:t>
      </w:r>
    </w:p>
    <w:p w:rsidR="0078585C" w:rsidRDefault="0078585C" w:rsidP="0078585C">
      <w:r>
        <w:t>Končni rezultat je seštevek doseženih točk s posameznih tekmovalnih pol.</w:t>
      </w:r>
    </w:p>
    <w:p w:rsidR="0078585C" w:rsidRDefault="0078585C" w:rsidP="0078585C">
      <w:r>
        <w:t>Po zaključku tekmovanja vsi tekmovalci in mentorji prejmejo priznanja oz. potrdila o sodelovanju.</w:t>
      </w:r>
    </w:p>
    <w:p w:rsidR="0078585C" w:rsidRDefault="0078585C" w:rsidP="0078585C">
      <w:r>
        <w:t>Med tekmovalci, ki so dosegli vsaj 50 % možnih točk, pa se izžreba posameznike, ki prejmejo privlačne knjižne nagrade. Žreb poteka elektronsko najkasneje 5 dni po objavi uradnih rezultatov.</w:t>
      </w:r>
    </w:p>
    <w:p w:rsidR="0078585C" w:rsidRDefault="0078585C" w:rsidP="0078585C"/>
    <w:p w:rsidR="0078585C" w:rsidRDefault="0078585C" w:rsidP="0078585C">
      <w:pPr>
        <w:rPr>
          <w:b/>
        </w:rPr>
      </w:pPr>
      <w:r w:rsidRPr="0078585C">
        <w:rPr>
          <w:b/>
        </w:rPr>
        <w:lastRenderedPageBreak/>
        <w:t>Cilji tekmovanja:</w:t>
      </w:r>
    </w:p>
    <w:p w:rsidR="0078585C" w:rsidRDefault="0078585C" w:rsidP="0078585C">
      <w:r>
        <w:t>Promocija branja v angleškem jeziku</w:t>
      </w:r>
    </w:p>
    <w:p w:rsidR="0078585C" w:rsidRDefault="0078585C" w:rsidP="0078585C">
      <w:r>
        <w:t>• Spodbujanje bralne pismenosti</w:t>
      </w:r>
    </w:p>
    <w:p w:rsidR="00F26F4F" w:rsidRDefault="00F26F4F" w:rsidP="00F26F4F">
      <w:r>
        <w:t>Spodbujanje bralne kulture</w:t>
      </w:r>
    </w:p>
    <w:p w:rsidR="00F26F4F" w:rsidRDefault="00F26F4F" w:rsidP="00F26F4F"/>
    <w:p w:rsidR="00F26F4F" w:rsidRDefault="00F26F4F" w:rsidP="00F26F4F">
      <w:r>
        <w:t>Organizator tekmovanja je Mladinska knjiga Trgovina d. o. o. v okviru Centra Oxford.</w:t>
      </w:r>
    </w:p>
    <w:p w:rsidR="00F26F4F" w:rsidRDefault="00F26F4F" w:rsidP="00F26F4F">
      <w:r>
        <w:t>Pri organizaciji sodelujejo učitelji na šolah in drugi sodelavci.</w:t>
      </w:r>
    </w:p>
    <w:p w:rsidR="00F26F4F" w:rsidRPr="0078585C" w:rsidRDefault="00F26F4F" w:rsidP="00F26F4F">
      <w:pPr>
        <w:rPr>
          <w:b/>
        </w:rPr>
      </w:pPr>
    </w:p>
    <w:sectPr w:rsidR="00F26F4F" w:rsidRPr="0078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66"/>
    <w:rsid w:val="00254F5D"/>
    <w:rsid w:val="00264D28"/>
    <w:rsid w:val="00464A66"/>
    <w:rsid w:val="0078585C"/>
    <w:rsid w:val="00A01806"/>
    <w:rsid w:val="00E479C2"/>
    <w:rsid w:val="00F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3685"/>
  <w15:chartTrackingRefBased/>
  <w15:docId w15:val="{3C31CF0B-70D1-44B5-9C42-0A448E6C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6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Uporabnik</cp:lastModifiedBy>
  <cp:revision>3</cp:revision>
  <dcterms:created xsi:type="dcterms:W3CDTF">2024-09-12T15:33:00Z</dcterms:created>
  <dcterms:modified xsi:type="dcterms:W3CDTF">2025-08-27T10:35:00Z</dcterms:modified>
</cp:coreProperties>
</file>